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1F3" w:rsidRPr="00F156B1" w:rsidRDefault="001801F3" w:rsidP="001801F3">
      <w:pPr>
        <w:pStyle w:val="ListParagraph"/>
        <w:spacing w:line="276" w:lineRule="auto"/>
        <w:ind w:left="0"/>
        <w:jc w:val="both"/>
        <w:rPr>
          <w:rFonts w:cs="David"/>
          <w:sz w:val="24"/>
          <w:szCs w:val="24"/>
          <w:rtl/>
        </w:rPr>
      </w:pPr>
      <w:r w:rsidRPr="00F156B1">
        <w:rPr>
          <w:rFonts w:cs="David" w:hint="cs"/>
          <w:sz w:val="24"/>
          <w:szCs w:val="24"/>
          <w:rtl/>
        </w:rPr>
        <w:t xml:space="preserve">4 שבועות של טיפול יומי בתרופת המחקר </w:t>
      </w:r>
      <w:r w:rsidRPr="00F156B1">
        <w:rPr>
          <w:rFonts w:cs="David"/>
          <w:sz w:val="24"/>
          <w:szCs w:val="24"/>
        </w:rPr>
        <w:t>LUT014</w:t>
      </w:r>
      <w:r w:rsidRPr="00F156B1">
        <w:rPr>
          <w:rFonts w:cs="David" w:hint="cs"/>
          <w:sz w:val="24"/>
          <w:szCs w:val="24"/>
          <w:rtl/>
        </w:rPr>
        <w:t xml:space="preserve"> במינון 0.03%</w:t>
      </w:r>
    </w:p>
    <w:p w:rsidR="009D13AE" w:rsidRDefault="009D13AE"/>
    <w:p w:rsidR="001801F3" w:rsidRDefault="00073305" w:rsidP="001801F3">
      <w:pPr>
        <w:bidi/>
        <w:rPr>
          <w:rtl/>
        </w:rPr>
      </w:pPr>
      <w:r w:rsidRPr="00F156B1">
        <w:rPr>
          <w:rFonts w:cs="David"/>
          <w:sz w:val="24"/>
          <w:szCs w:val="24"/>
          <w:rtl/>
        </w:rPr>
        <w:t xml:space="preserve">תופעת לוואי אפשרית של </w:t>
      </w:r>
      <w:r w:rsidRPr="00F156B1">
        <w:rPr>
          <w:rFonts w:cs="David"/>
          <w:sz w:val="24"/>
          <w:szCs w:val="24"/>
        </w:rPr>
        <w:t>LUT14</w:t>
      </w:r>
      <w:r w:rsidRPr="00F156B1">
        <w:rPr>
          <w:rFonts w:cs="David"/>
          <w:sz w:val="24"/>
          <w:szCs w:val="24"/>
          <w:rtl/>
        </w:rPr>
        <w:t xml:space="preserve"> היא היווצרות של </w:t>
      </w:r>
      <w:r w:rsidRPr="00F156B1">
        <w:rPr>
          <w:rFonts w:cs="David" w:hint="cs"/>
          <w:sz w:val="24"/>
          <w:szCs w:val="24"/>
          <w:rtl/>
        </w:rPr>
        <w:t>גידולים</w:t>
      </w:r>
      <w:r w:rsidRPr="00F156B1">
        <w:rPr>
          <w:rFonts w:cs="David"/>
          <w:sz w:val="24"/>
          <w:szCs w:val="24"/>
          <w:rtl/>
        </w:rPr>
        <w:t xml:space="preserve"> בעור</w:t>
      </w:r>
      <w:r w:rsidRPr="00F156B1">
        <w:rPr>
          <w:rFonts w:cs="David" w:hint="cs"/>
          <w:sz w:val="24"/>
          <w:szCs w:val="24"/>
          <w:rtl/>
        </w:rPr>
        <w:t xml:space="preserve"> (מאחר </w:t>
      </w:r>
      <w:r w:rsidRPr="00F156B1">
        <w:rPr>
          <w:rFonts w:cs="David"/>
          <w:sz w:val="24"/>
          <w:szCs w:val="24"/>
          <w:rtl/>
        </w:rPr>
        <w:t>ומנגנון הפעולה של</w:t>
      </w:r>
      <w:r w:rsidRPr="00F156B1">
        <w:rPr>
          <w:rFonts w:cs="David" w:hint="cs"/>
          <w:sz w:val="24"/>
          <w:szCs w:val="24"/>
          <w:rtl/>
        </w:rPr>
        <w:t>ה</w:t>
      </w:r>
      <w:r w:rsidRPr="00F156B1">
        <w:rPr>
          <w:rFonts w:cs="David"/>
          <w:sz w:val="24"/>
          <w:szCs w:val="24"/>
          <w:rtl/>
        </w:rPr>
        <w:t xml:space="preserve"> זהה לפעילות של</w:t>
      </w:r>
      <w:r w:rsidRPr="00F156B1">
        <w:rPr>
          <w:rFonts w:cs="David" w:hint="cs"/>
          <w:sz w:val="24"/>
          <w:szCs w:val="24"/>
          <w:rtl/>
        </w:rPr>
        <w:t xml:space="preserve"> </w:t>
      </w:r>
      <w:r w:rsidRPr="00F156B1">
        <w:rPr>
          <w:rFonts w:cs="David"/>
          <w:sz w:val="24"/>
          <w:szCs w:val="24"/>
          <w:rtl/>
        </w:rPr>
        <w:t xml:space="preserve">תרופות נוגדות </w:t>
      </w:r>
      <w:r w:rsidRPr="00F156B1">
        <w:rPr>
          <w:rFonts w:cs="David"/>
          <w:sz w:val="24"/>
          <w:szCs w:val="24"/>
        </w:rPr>
        <w:t>B-</w:t>
      </w:r>
      <w:proofErr w:type="spellStart"/>
      <w:r w:rsidRPr="00F156B1">
        <w:rPr>
          <w:rFonts w:cs="David"/>
          <w:sz w:val="24"/>
          <w:szCs w:val="24"/>
        </w:rPr>
        <w:t>Raf</w:t>
      </w:r>
      <w:proofErr w:type="spellEnd"/>
      <w:r w:rsidRPr="00F156B1">
        <w:rPr>
          <w:rFonts w:cs="David"/>
          <w:sz w:val="24"/>
          <w:szCs w:val="24"/>
          <w:rtl/>
        </w:rPr>
        <w:t xml:space="preserve"> </w:t>
      </w:r>
      <w:r w:rsidRPr="00F156B1">
        <w:rPr>
          <w:rFonts w:cs="David" w:hint="cs"/>
          <w:sz w:val="24"/>
          <w:szCs w:val="24"/>
          <w:rtl/>
        </w:rPr>
        <w:t>המאושרות ע"י רשויות הבריאות אליהן מיוחסת תופעה זו).</w:t>
      </w:r>
    </w:p>
    <w:p w:rsidR="001801F3" w:rsidRDefault="00073305" w:rsidP="001801F3">
      <w:pPr>
        <w:bidi/>
        <w:rPr>
          <w:rFonts w:cs="David"/>
          <w:sz w:val="24"/>
          <w:szCs w:val="24"/>
        </w:rPr>
      </w:pPr>
      <w:r w:rsidRPr="00F156B1">
        <w:rPr>
          <w:rFonts w:cs="David"/>
          <w:sz w:val="24"/>
          <w:szCs w:val="24"/>
          <w:rtl/>
        </w:rPr>
        <w:t>נכון להיום לא קיימים טיפולים</w:t>
      </w:r>
      <w:r w:rsidRPr="00F156B1">
        <w:rPr>
          <w:rFonts w:cs="David" w:hint="cs"/>
          <w:sz w:val="24"/>
          <w:szCs w:val="24"/>
          <w:rtl/>
        </w:rPr>
        <w:t xml:space="preserve"> </w:t>
      </w:r>
      <w:r w:rsidRPr="00F156B1">
        <w:rPr>
          <w:rFonts w:cs="David"/>
          <w:sz w:val="24"/>
          <w:szCs w:val="24"/>
          <w:rtl/>
        </w:rPr>
        <w:t xml:space="preserve">מאושרים לטיפול </w:t>
      </w:r>
      <w:r w:rsidRPr="00F156B1">
        <w:rPr>
          <w:rFonts w:cs="David" w:hint="cs"/>
          <w:sz w:val="24"/>
          <w:szCs w:val="24"/>
          <w:rtl/>
        </w:rPr>
        <w:t>בפריחה</w:t>
      </w:r>
      <w:r w:rsidRPr="00F156B1">
        <w:rPr>
          <w:rFonts w:cs="David"/>
          <w:sz w:val="24"/>
          <w:szCs w:val="24"/>
          <w:rtl/>
        </w:rPr>
        <w:t xml:space="preserve"> הנובעת מטיפול </w:t>
      </w:r>
      <w:r w:rsidRPr="00F156B1">
        <w:rPr>
          <w:rFonts w:cs="David" w:hint="cs"/>
          <w:sz w:val="24"/>
          <w:szCs w:val="24"/>
          <w:rtl/>
        </w:rPr>
        <w:t xml:space="preserve">במעכבי </w:t>
      </w:r>
      <w:r w:rsidRPr="00F156B1">
        <w:rPr>
          <w:rFonts w:cs="David" w:hint="cs"/>
          <w:sz w:val="24"/>
          <w:szCs w:val="24"/>
        </w:rPr>
        <w:t>EGFR</w:t>
      </w:r>
      <w:r w:rsidRPr="00F156B1">
        <w:rPr>
          <w:rFonts w:cs="David"/>
          <w:sz w:val="24"/>
          <w:szCs w:val="24"/>
          <w:rtl/>
        </w:rPr>
        <w:t>.</w:t>
      </w:r>
    </w:p>
    <w:p w:rsidR="001801F3" w:rsidRDefault="001801F3" w:rsidP="001801F3">
      <w:pPr>
        <w:bidi/>
        <w:rPr>
          <w:rFonts w:cs="David" w:hint="cs"/>
          <w:sz w:val="24"/>
          <w:szCs w:val="24"/>
          <w:rtl/>
        </w:rPr>
      </w:pPr>
      <w:r w:rsidRPr="00F156B1">
        <w:rPr>
          <w:rFonts w:cs="David"/>
          <w:sz w:val="24"/>
          <w:szCs w:val="24"/>
          <w:rtl/>
        </w:rPr>
        <w:t>תיאור של ניסוי רפואי זה מופיע ב</w:t>
      </w:r>
      <w:r w:rsidRPr="00F156B1">
        <w:rPr>
          <w:rFonts w:cs="David" w:hint="cs"/>
          <w:sz w:val="24"/>
          <w:szCs w:val="24"/>
          <w:rtl/>
        </w:rPr>
        <w:t>אתר</w:t>
      </w:r>
      <w:r w:rsidRPr="00F156B1">
        <w:rPr>
          <w:rFonts w:cs="David"/>
          <w:sz w:val="24"/>
          <w:szCs w:val="24"/>
          <w:rtl/>
        </w:rPr>
        <w:t xml:space="preserve"> </w:t>
      </w:r>
      <w:r w:rsidRPr="00F156B1">
        <w:rPr>
          <w:rFonts w:cs="David" w:hint="cs"/>
          <w:sz w:val="24"/>
          <w:szCs w:val="24"/>
          <w:rtl/>
        </w:rPr>
        <w:t>ה</w:t>
      </w:r>
      <w:r w:rsidRPr="00F156B1">
        <w:rPr>
          <w:rFonts w:cs="David"/>
          <w:sz w:val="24"/>
          <w:szCs w:val="24"/>
          <w:rtl/>
        </w:rPr>
        <w:t xml:space="preserve">מחקרים </w:t>
      </w:r>
      <w:r w:rsidRPr="00F156B1">
        <w:rPr>
          <w:rFonts w:cs="David" w:hint="cs"/>
          <w:sz w:val="24"/>
          <w:szCs w:val="24"/>
          <w:rtl/>
        </w:rPr>
        <w:t>ה</w:t>
      </w:r>
      <w:r w:rsidRPr="00F156B1">
        <w:rPr>
          <w:rFonts w:cs="David"/>
          <w:sz w:val="24"/>
          <w:szCs w:val="24"/>
          <w:rtl/>
        </w:rPr>
        <w:t>קליניים</w:t>
      </w:r>
      <w:r w:rsidRPr="00F156B1">
        <w:rPr>
          <w:rFonts w:cs="David" w:hint="cs"/>
          <w:sz w:val="24"/>
          <w:szCs w:val="24"/>
          <w:rtl/>
        </w:rPr>
        <w:t xml:space="preserve"> של משרד הבריאות</w:t>
      </w:r>
      <w:r w:rsidRPr="00F156B1">
        <w:rPr>
          <w:rFonts w:cs="David"/>
          <w:sz w:val="24"/>
          <w:szCs w:val="24"/>
          <w:rtl/>
        </w:rPr>
        <w:t xml:space="preserve">: </w:t>
      </w:r>
      <w:r>
        <w:rPr>
          <w:rFonts w:cs="David" w:hint="cs"/>
          <w:sz w:val="24"/>
          <w:szCs w:val="24"/>
          <w:rtl/>
        </w:rPr>
        <w:t xml:space="preserve"> באתר </w:t>
      </w:r>
      <w:proofErr w:type="spellStart"/>
      <w:r w:rsidRPr="00F156B1">
        <w:rPr>
          <w:rFonts w:asciiTheme="majorBidi" w:hAnsiTheme="majorBidi" w:cstheme="majorBidi"/>
          <w:sz w:val="24"/>
          <w:szCs w:val="24"/>
        </w:rPr>
        <w:t>MyTrials</w:t>
      </w:r>
      <w:proofErr w:type="spellEnd"/>
      <w:r w:rsidRPr="00D24B98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וכן</w:t>
      </w:r>
      <w:r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24"/>
          <w:szCs w:val="24"/>
          <w:rtl/>
        </w:rPr>
        <w:t>באתר</w:t>
      </w:r>
      <w:r w:rsidRPr="00F156B1">
        <w:rPr>
          <w:rFonts w:cs="David"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</w:rPr>
        <w:t xml:space="preserve">http://www.Clinicaltrials.gov </w:t>
      </w:r>
      <w:r>
        <w:rPr>
          <w:rFonts w:cs="David" w:hint="cs"/>
          <w:sz w:val="24"/>
          <w:szCs w:val="24"/>
          <w:rtl/>
        </w:rPr>
        <w:t xml:space="preserve"> כנדרש ע"י מנהל המזון והתרופות האמריקאי (</w:t>
      </w:r>
      <w:r>
        <w:rPr>
          <w:rFonts w:cs="David" w:hint="cs"/>
          <w:sz w:val="24"/>
          <w:szCs w:val="24"/>
        </w:rPr>
        <w:t>FDA</w:t>
      </w:r>
      <w:r>
        <w:rPr>
          <w:rFonts w:cs="David" w:hint="cs"/>
          <w:sz w:val="24"/>
          <w:szCs w:val="24"/>
          <w:rtl/>
        </w:rPr>
        <w:t>).</w:t>
      </w:r>
    </w:p>
    <w:p w:rsidR="00F3089D" w:rsidRDefault="00F3089D" w:rsidP="00F3089D">
      <w:pPr>
        <w:bidi/>
        <w:rPr>
          <w:rFonts w:cs="David" w:hint="cs"/>
          <w:sz w:val="24"/>
          <w:szCs w:val="24"/>
          <w:rtl/>
        </w:rPr>
      </w:pPr>
      <w:r w:rsidRPr="00F3089D">
        <w:rPr>
          <w:rFonts w:cs="David"/>
          <w:sz w:val="24"/>
          <w:szCs w:val="24"/>
          <w:rtl/>
        </w:rPr>
        <w:t>דוא"ל:</w:t>
      </w:r>
      <w:r>
        <w:rPr>
          <w:rFonts w:cs="David" w:hint="cs"/>
          <w:sz w:val="24"/>
          <w:szCs w:val="24"/>
          <w:rtl/>
        </w:rPr>
        <w:t xml:space="preserve"> </w:t>
      </w:r>
      <w:hyperlink r:id="rId5" w:history="1">
        <w:r w:rsidRPr="00725366">
          <w:rPr>
            <w:rStyle w:val="Hyperlink"/>
            <w:rFonts w:cs="David"/>
            <w:sz w:val="24"/>
            <w:szCs w:val="24"/>
          </w:rPr>
          <w:t>Irene.guz@covance.com</w:t>
        </w:r>
      </w:hyperlink>
      <w:r>
        <w:rPr>
          <w:rFonts w:cs="David" w:hint="cs"/>
          <w:sz w:val="24"/>
          <w:szCs w:val="24"/>
          <w:rtl/>
        </w:rPr>
        <w:t xml:space="preserve"> </w:t>
      </w:r>
    </w:p>
    <w:p w:rsidR="00F3089D" w:rsidRDefault="00F3089D" w:rsidP="00F3089D">
      <w:pPr>
        <w:bidi/>
        <w:rPr>
          <w:rFonts w:cs="David"/>
          <w:sz w:val="24"/>
          <w:szCs w:val="24"/>
        </w:rPr>
      </w:pPr>
      <w:bookmarkStart w:id="0" w:name="_GoBack"/>
      <w:bookmarkEnd w:id="0"/>
      <w:r w:rsidRPr="00F3089D">
        <w:rPr>
          <w:rFonts w:cs="David"/>
          <w:sz w:val="24"/>
          <w:szCs w:val="24"/>
          <w:rtl/>
        </w:rPr>
        <w:t xml:space="preserve">עקבות אישור של חומר למטופל- שאלון </w:t>
      </w:r>
      <w:r w:rsidRPr="00F3089D">
        <w:rPr>
          <w:rFonts w:cs="David"/>
          <w:sz w:val="24"/>
          <w:szCs w:val="24"/>
        </w:rPr>
        <w:t>FACT-P</w:t>
      </w:r>
      <w:r w:rsidRPr="00F3089D">
        <w:rPr>
          <w:rFonts w:cs="David"/>
          <w:sz w:val="24"/>
          <w:szCs w:val="24"/>
          <w:rtl/>
        </w:rPr>
        <w:t xml:space="preserve"> בעברית, מוגש כעת שאלון </w:t>
      </w:r>
      <w:r w:rsidRPr="00F3089D">
        <w:rPr>
          <w:rFonts w:cs="David"/>
          <w:sz w:val="24"/>
          <w:szCs w:val="24"/>
        </w:rPr>
        <w:t>FACT-P</w:t>
      </w:r>
      <w:r w:rsidRPr="00F3089D">
        <w:rPr>
          <w:rFonts w:cs="David"/>
          <w:sz w:val="24"/>
          <w:szCs w:val="24"/>
          <w:rtl/>
        </w:rPr>
        <w:t xml:space="preserve"> בערבית מתאריך 02 בינואר 2014.</w:t>
      </w:r>
    </w:p>
    <w:p w:rsidR="001801F3" w:rsidRDefault="001801F3" w:rsidP="001801F3">
      <w:pPr>
        <w:bidi/>
        <w:rPr>
          <w:rtl/>
        </w:rPr>
      </w:pPr>
    </w:p>
    <w:sectPr w:rsidR="00180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F3"/>
    <w:rsid w:val="00073305"/>
    <w:rsid w:val="001801F3"/>
    <w:rsid w:val="009D13AE"/>
    <w:rsid w:val="00F3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1F3"/>
    <w:pPr>
      <w:bidi/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1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1F3"/>
    <w:pPr>
      <w:bidi/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1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ene.guz@covanc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3</cp:revision>
  <dcterms:created xsi:type="dcterms:W3CDTF">2021-03-15T07:07:00Z</dcterms:created>
  <dcterms:modified xsi:type="dcterms:W3CDTF">2021-03-15T07:16:00Z</dcterms:modified>
</cp:coreProperties>
</file>