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85B7F" w:rsidRPr="00B5683C" w:rsidRDefault="00B5683C" w:rsidP="00B5683C">
      <w:pPr>
        <w:pStyle w:val="ListParagraph"/>
        <w:spacing w:after="0"/>
        <w:ind w:left="0"/>
        <w:rPr>
          <w:color w:val="auto"/>
          <w:szCs w:val="18"/>
        </w:rPr>
      </w:pPr>
      <w:r w:rsidRPr="008F686A">
        <w:rPr>
          <w:iCs/>
          <w:color w:val="auto"/>
          <w:szCs w:val="18"/>
        </w:rPr>
        <w:t>International armed conflicts</w:t>
      </w:r>
      <w:r w:rsidRPr="008F686A">
        <w:rPr>
          <w:i/>
          <w:iCs/>
          <w:color w:val="auto"/>
          <w:szCs w:val="18"/>
        </w:rPr>
        <w:t xml:space="preserve"> </w:t>
      </w:r>
      <w:r w:rsidRPr="008F686A">
        <w:rPr>
          <w:color w:val="auto"/>
          <w:szCs w:val="18"/>
        </w:rPr>
        <w:t>occur when one or more States have recourse to armed force against another State or States, regardless of the reasons for or the intensity of this confrontation.</w:t>
      </w:r>
      <w:r w:rsidRPr="008F686A">
        <w:rPr>
          <w:rStyle w:val="FootnoteReference"/>
          <w:color w:val="auto"/>
          <w:szCs w:val="18"/>
        </w:rPr>
        <w:footnoteReference w:id="1"/>
      </w:r>
      <w:r w:rsidRPr="008F686A">
        <w:rPr>
          <w:color w:val="auto"/>
          <w:sz w:val="11"/>
          <w:szCs w:val="11"/>
        </w:rPr>
        <w:t xml:space="preserve"> </w:t>
      </w:r>
      <w:r w:rsidRPr="008F686A">
        <w:rPr>
          <w:color w:val="auto"/>
          <w:sz w:val="15"/>
          <w:szCs w:val="15"/>
        </w:rPr>
        <w:t xml:space="preserve"> </w:t>
      </w:r>
      <w:r w:rsidRPr="004D7390">
        <w:rPr>
          <w:color w:val="auto"/>
          <w:szCs w:val="18"/>
          <w:highlight w:val="yellow"/>
        </w:rPr>
        <w:t xml:space="preserve">Far more common today are </w:t>
      </w:r>
      <w:r w:rsidRPr="004D7390">
        <w:rPr>
          <w:iCs/>
          <w:color w:val="auto"/>
          <w:szCs w:val="18"/>
          <w:highlight w:val="yellow"/>
        </w:rPr>
        <w:t>non-international armed conflicts</w:t>
      </w:r>
      <w:r w:rsidRPr="00614A57">
        <w:rPr>
          <w:color w:val="auto"/>
          <w:szCs w:val="18"/>
        </w:rPr>
        <w:t>.</w:t>
      </w:r>
      <w:r>
        <w:rPr>
          <w:color w:val="auto"/>
          <w:szCs w:val="18"/>
        </w:rPr>
        <w:t xml:space="preserve"> According to the International Committee of the Red Cross (ICRC), a non-international armed conflict is a “protracted armed confrontation occurring between governmental armed forces and the forces of one or more armed groups</w:t>
      </w:r>
      <w:r w:rsidRPr="001A4B99">
        <w:rPr>
          <w:color w:val="auto"/>
          <w:szCs w:val="18"/>
        </w:rPr>
        <w:t>, or between such groups arising on the territory of a State [party to the Geneva Conventions]. The armed confrontation must reach a minimum level of intensity and the parties involved in the conflict must show a minimum of</w:t>
      </w:r>
      <w:r>
        <w:rPr>
          <w:color w:val="auto"/>
          <w:szCs w:val="18"/>
        </w:rPr>
        <w:t xml:space="preserve"> organisation.”</w:t>
      </w:r>
      <w:r>
        <w:rPr>
          <w:rStyle w:val="FootnoteReference"/>
          <w:color w:val="auto"/>
          <w:szCs w:val="18"/>
        </w:rPr>
        <w:footnoteReference w:id="2"/>
      </w:r>
      <w:r>
        <w:rPr>
          <w:color w:val="auto"/>
          <w:szCs w:val="18"/>
        </w:rPr>
        <w:t xml:space="preserve"> I</w:t>
      </w:r>
      <w:r w:rsidRPr="00301F0D">
        <w:rPr>
          <w:color w:val="auto"/>
          <w:szCs w:val="18"/>
        </w:rPr>
        <w:t>nternational humanitarian law does not apply to “situations of internal disturbances and tensions, such as riots, isolated and sporadic acts of violence and other acts of a similar nature”.</w:t>
      </w:r>
      <w:r>
        <w:rPr>
          <w:rStyle w:val="FootnoteReference"/>
          <w:color w:val="auto"/>
          <w:szCs w:val="18"/>
        </w:rPr>
        <w:footnoteReference w:id="3"/>
      </w:r>
    </w:p>
    <w:p w:rsidR="00B5683C" w:rsidRDefault="00B5683C">
      <w:pPr>
        <w:widowControl/>
        <w:suppressAutoHyphens w:val="0"/>
        <w:spacing w:after="0" w:line="240" w:lineRule="auto"/>
      </w:pPr>
      <w:r>
        <w:br w:type="page"/>
      </w:r>
    </w:p>
    <w:p w:rsidR="00B5683C" w:rsidRPr="00282CA5" w:rsidRDefault="00B5683C" w:rsidP="00B5683C">
      <w:pPr>
        <w:pStyle w:val="ListParagraph"/>
        <w:numPr>
          <w:ilvl w:val="0"/>
          <w:numId w:val="41"/>
        </w:numPr>
        <w:spacing w:after="120"/>
        <w:rPr>
          <w:sz w:val="20"/>
          <w:szCs w:val="26"/>
        </w:rPr>
      </w:pPr>
      <w:r>
        <w:rPr>
          <w:b/>
          <w:sz w:val="20"/>
          <w:szCs w:val="26"/>
        </w:rPr>
        <w:lastRenderedPageBreak/>
        <w:t>Ensure a</w:t>
      </w:r>
      <w:r w:rsidRPr="00282CA5">
        <w:rPr>
          <w:b/>
          <w:sz w:val="20"/>
          <w:szCs w:val="26"/>
        </w:rPr>
        <w:t>ccountability</w:t>
      </w:r>
      <w:r w:rsidRPr="00282CA5">
        <w:rPr>
          <w:sz w:val="20"/>
          <w:szCs w:val="26"/>
        </w:rPr>
        <w:t xml:space="preserve"> </w:t>
      </w:r>
    </w:p>
    <w:p w:rsidR="00B5683C" w:rsidRDefault="00B5683C" w:rsidP="00B5683C">
      <w:pPr>
        <w:spacing w:after="0"/>
      </w:pPr>
      <w:r>
        <w:t>According to the UN’s Minnesota Protocol on the Investigation of Potentially Unlawful Deaths, a State must investigate all incidents where it has “caused a death or where it is alleged or suspected that the State caused a death”.</w:t>
      </w:r>
      <w:r>
        <w:rPr>
          <w:rStyle w:val="FootnoteReference"/>
        </w:rPr>
        <w:footnoteReference w:id="4"/>
      </w:r>
      <w:r>
        <w:t xml:space="preserve"> </w:t>
      </w:r>
      <w:r w:rsidRPr="004D7390">
        <w:rPr>
          <w:highlight w:val="yellow"/>
        </w:rPr>
        <w:t>This duty, the Protocol explains, “</w:t>
      </w:r>
      <w:proofErr w:type="gramStart"/>
      <w:r w:rsidRPr="004D7390">
        <w:rPr>
          <w:highlight w:val="yellow"/>
        </w:rPr>
        <w:t>applies</w:t>
      </w:r>
      <w:proofErr w:type="gramEnd"/>
      <w:r w:rsidRPr="004D7390">
        <w:rPr>
          <w:highlight w:val="yellow"/>
        </w:rPr>
        <w:t xml:space="preserve"> to all peacetime situations and to all cases during an armed conflict outside the conduct of hostilities…regardless of whether it is suspected or alleged that the death was unlawful”</w:t>
      </w:r>
      <w:bookmarkStart w:id="0" w:name="_GoBack"/>
      <w:bookmarkEnd w:id="0"/>
      <w:r>
        <w:t>.</w:t>
      </w:r>
      <w:r>
        <w:rPr>
          <w:rStyle w:val="FootnoteReference"/>
        </w:rPr>
        <w:footnoteReference w:id="5"/>
      </w:r>
    </w:p>
    <w:p w:rsidR="00B5683C" w:rsidRDefault="00B5683C" w:rsidP="00B5683C">
      <w:pPr>
        <w:spacing w:after="0"/>
      </w:pPr>
    </w:p>
    <w:p w:rsidR="00B5683C" w:rsidRDefault="00B5683C" w:rsidP="00B5683C">
      <w:r>
        <w:t>During the conduct of hostilities, in situations governed by international humanitarian law, a “post-operation assessment” should be carried out to determine the facts wherever “it appears that casualties have resulted from an attack”, and if any death is suspected or alleged to have resulted from a violation of international humanitarian law, further inquiry is necessary. In the case of possible war crimes, a full investigation and prosecution of suspected perpetrators is required.</w:t>
      </w:r>
      <w:r>
        <w:rPr>
          <w:rStyle w:val="FootnoteReference"/>
        </w:rPr>
        <w:footnoteReference w:id="6"/>
      </w:r>
    </w:p>
    <w:p w:rsidR="00B5683C" w:rsidRPr="00D26B22" w:rsidRDefault="00B5683C" w:rsidP="00D26B22"/>
    <w:sectPr w:rsidR="00B5683C" w:rsidRPr="00D26B22" w:rsidSect="00D26B22">
      <w:footnotePr>
        <w:pos w:val="beneathText"/>
      </w:footnotePr>
      <w:endnotePr>
        <w:numFmt w:val="decimal"/>
      </w:endnotePr>
      <w:pgSz w:w="11900" w:h="16837" w:code="9"/>
      <w:pgMar w:top="2268" w:right="1985" w:bottom="2835" w:left="1985"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683C" w:rsidRDefault="00B5683C">
      <w:r>
        <w:separator/>
      </w:r>
    </w:p>
  </w:endnote>
  <w:endnote w:type="continuationSeparator" w:id="0">
    <w:p w:rsidR="00B5683C" w:rsidRDefault="00B56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mnesty Trade Gothic Bold Cn">
    <w:altName w:val="Courier"/>
    <w:charset w:val="00"/>
    <w:family w:val="auto"/>
    <w:pitch w:val="variable"/>
    <w:sig w:usb0="03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mnesty Trade Gothic Cn">
    <w:panose1 w:val="020B0506040303020004"/>
    <w:charset w:val="00"/>
    <w:family w:val="swiss"/>
    <w:pitch w:val="variable"/>
    <w:sig w:usb0="800000AF" w:usb1="5000204A" w:usb2="00000000" w:usb3="00000000" w:csb0="0000009B" w:csb1="00000000"/>
  </w:font>
  <w:font w:name="Amnesty Trade Gothic">
    <w:panose1 w:val="020B0503040303020004"/>
    <w:charset w:val="00"/>
    <w:family w:val="swiss"/>
    <w:pitch w:val="variable"/>
    <w:sig w:usb0="800000AF" w:usb1="5000204A" w:usb2="00000000" w:usb3="00000000" w:csb0="0000009B"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683C" w:rsidRDefault="00B5683C">
      <w:r>
        <w:separator/>
      </w:r>
    </w:p>
  </w:footnote>
  <w:footnote w:type="continuationSeparator" w:id="0">
    <w:p w:rsidR="00B5683C" w:rsidRDefault="00B5683C">
      <w:r>
        <w:continuationSeparator/>
      </w:r>
    </w:p>
  </w:footnote>
  <w:footnote w:id="1">
    <w:p w:rsidR="00B5683C" w:rsidRDefault="00B5683C" w:rsidP="00B5683C">
      <w:pPr>
        <w:pStyle w:val="FootnoteText"/>
      </w:pPr>
      <w:r>
        <w:rPr>
          <w:rStyle w:val="FootnoteReference"/>
        </w:rPr>
        <w:footnoteRef/>
      </w:r>
      <w:r>
        <w:t xml:space="preserve"> Article 2 </w:t>
      </w:r>
      <w:r w:rsidRPr="00614A57">
        <w:t>Common to the Geneva Conven</w:t>
      </w:r>
      <w:r>
        <w:t>tions of 1949.</w:t>
      </w:r>
    </w:p>
  </w:footnote>
  <w:footnote w:id="2">
    <w:p w:rsidR="00B5683C" w:rsidRDefault="00B5683C" w:rsidP="00B5683C">
      <w:pPr>
        <w:pStyle w:val="FootnoteText"/>
      </w:pPr>
      <w:r>
        <w:rPr>
          <w:rStyle w:val="FootnoteReference"/>
        </w:rPr>
        <w:footnoteRef/>
      </w:r>
      <w:r>
        <w:t xml:space="preserve"> </w:t>
      </w:r>
      <w:r w:rsidRPr="00614A57">
        <w:t xml:space="preserve">International Committee of the Red </w:t>
      </w:r>
      <w:proofErr w:type="gramStart"/>
      <w:r w:rsidRPr="00614A57">
        <w:t>Cross,</w:t>
      </w:r>
      <w:proofErr w:type="gramEnd"/>
      <w:r w:rsidRPr="00614A57">
        <w:t xml:space="preserve"> </w:t>
      </w:r>
      <w:r w:rsidRPr="00614A57">
        <w:rPr>
          <w:i/>
          <w:iCs/>
        </w:rPr>
        <w:t>How is the Term “Armed Conflict” Defined in international humanitarian law?</w:t>
      </w:r>
      <w:r w:rsidRPr="00614A57">
        <w:t xml:space="preserve"> Opinion Paper, March 2008, p. 5. See also, Article 3</w:t>
      </w:r>
      <w:r>
        <w:t xml:space="preserve"> </w:t>
      </w:r>
      <w:r w:rsidRPr="00614A57">
        <w:t xml:space="preserve">Common to the Geneva Conventions of 1949 (Common Article 3) and Protocol II Additional to the Geneva Conventions and relating to the Protection of Victims of Non-International Armed Conflicts (Protocol II), 1977.    </w:t>
      </w:r>
    </w:p>
  </w:footnote>
  <w:footnote w:id="3">
    <w:p w:rsidR="00B5683C" w:rsidRDefault="00B5683C" w:rsidP="00B5683C">
      <w:pPr>
        <w:pStyle w:val="FootnoteText"/>
      </w:pPr>
      <w:r>
        <w:rPr>
          <w:rStyle w:val="FootnoteReference"/>
        </w:rPr>
        <w:footnoteRef/>
      </w:r>
      <w:r>
        <w:t xml:space="preserve"> </w:t>
      </w:r>
      <w:r w:rsidRPr="00301F0D">
        <w:t xml:space="preserve">Article 1(2) of Protocol Additional to the Geneva Conventions of 1949, and relating to the Protection of Victims of Non-International Armed Conflicts (Protocol II), 1977.  </w:t>
      </w:r>
    </w:p>
  </w:footnote>
  <w:footnote w:id="4">
    <w:p w:rsidR="00B5683C" w:rsidRPr="00A86E83" w:rsidRDefault="00B5683C" w:rsidP="00B5683C">
      <w:pPr>
        <w:pStyle w:val="FootnoteText"/>
        <w:rPr>
          <w:i/>
          <w:iCs/>
        </w:rPr>
      </w:pPr>
      <w:r>
        <w:rPr>
          <w:rStyle w:val="FootnoteReference"/>
        </w:rPr>
        <w:footnoteRef/>
      </w:r>
      <w:r>
        <w:t xml:space="preserve"> OHCHR, </w:t>
      </w:r>
      <w:r w:rsidRPr="001A4B99">
        <w:rPr>
          <w:i/>
          <w:iCs/>
        </w:rPr>
        <w:t>The Minnesota Protocol on the Investigation of Potentially Unlawful Deaths</w:t>
      </w:r>
      <w:r>
        <w:t xml:space="preserve">, 2016, UN Doc. </w:t>
      </w:r>
      <w:r w:rsidRPr="005A7EA8">
        <w:t>HR/PUB/17/4</w:t>
      </w:r>
      <w:r>
        <w:t xml:space="preserve">, Section II, C, </w:t>
      </w:r>
      <w:r w:rsidRPr="001A4B99">
        <w:t>para.</w:t>
      </w:r>
      <w:r>
        <w:t xml:space="preserve"> </w:t>
      </w:r>
      <w:proofErr w:type="gramStart"/>
      <w:r w:rsidRPr="001A4B99">
        <w:t>16</w:t>
      </w:r>
      <w:proofErr w:type="gramEnd"/>
      <w:r w:rsidRPr="001A4B99">
        <w:t xml:space="preserve"> (hereinafter</w:t>
      </w:r>
      <w:r>
        <w:t xml:space="preserve"> OHCHR, </w:t>
      </w:r>
      <w:r>
        <w:rPr>
          <w:i/>
          <w:iCs/>
        </w:rPr>
        <w:t>The Minnesota Protocol).</w:t>
      </w:r>
    </w:p>
  </w:footnote>
  <w:footnote w:id="5">
    <w:p w:rsidR="00B5683C" w:rsidRPr="00C66D9E" w:rsidRDefault="00B5683C" w:rsidP="00B5683C">
      <w:pPr>
        <w:pStyle w:val="FootnoteText"/>
      </w:pPr>
      <w:r>
        <w:rPr>
          <w:rStyle w:val="FootnoteReference"/>
        </w:rPr>
        <w:footnoteRef/>
      </w:r>
      <w:r>
        <w:t xml:space="preserve"> OHCHR, </w:t>
      </w:r>
      <w:r>
        <w:rPr>
          <w:i/>
          <w:iCs/>
        </w:rPr>
        <w:t>The Minnesota Protocol</w:t>
      </w:r>
      <w:r>
        <w:t>, Section II, C, para. 16.</w:t>
      </w:r>
    </w:p>
  </w:footnote>
  <w:footnote w:id="6">
    <w:p w:rsidR="00B5683C" w:rsidRDefault="00B5683C" w:rsidP="00B5683C">
      <w:pPr>
        <w:pStyle w:val="FootnoteText"/>
      </w:pPr>
      <w:r>
        <w:rPr>
          <w:rStyle w:val="FootnoteReference"/>
        </w:rPr>
        <w:footnoteRef/>
      </w:r>
      <w:r>
        <w:t xml:space="preserve"> OHCHR, </w:t>
      </w:r>
      <w:r>
        <w:rPr>
          <w:i/>
          <w:iCs/>
        </w:rPr>
        <w:t>The Minnesota Protocol</w:t>
      </w:r>
      <w:r>
        <w:t>, Section II, C, para. 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filled="t">
        <v:fill color2="black"/>
        <v:imagedata r:id="rId1" o:title=""/>
      </v:shape>
    </w:pict>
  </w:numPicBullet>
  <w:abstractNum w:abstractNumId="0" w15:restartNumberingAfterBreak="0">
    <w:nsid w:val="00000001"/>
    <w:multiLevelType w:val="multilevel"/>
    <w:tmpl w:val="00000001"/>
    <w:lvl w:ilvl="0">
      <w:start w:val="1"/>
      <w:numFmt w:val="none"/>
      <w:pStyle w:val="Heading1"/>
      <w:suff w:val="nothing"/>
      <w:lvlText w:val=""/>
      <w:lvlJc w:val="left"/>
      <w:pPr>
        <w:tabs>
          <w:tab w:val="num" w:pos="0"/>
        </w:tabs>
      </w:pPr>
      <w:rPr>
        <w:rFonts w:cs="Times New Roman"/>
      </w:rPr>
    </w:lvl>
    <w:lvl w:ilvl="1">
      <w:start w:val="1"/>
      <w:numFmt w:val="none"/>
      <w:pStyle w:val="Heading2"/>
      <w:suff w:val="nothing"/>
      <w:lvlText w:val=""/>
      <w:lvlJc w:val="left"/>
      <w:pPr>
        <w:tabs>
          <w:tab w:val="num" w:pos="0"/>
        </w:tabs>
      </w:pPr>
      <w:rPr>
        <w:rFonts w:cs="Times New Roman"/>
      </w:rPr>
    </w:lvl>
    <w:lvl w:ilvl="2">
      <w:start w:val="1"/>
      <w:numFmt w:val="none"/>
      <w:pStyle w:val="Heading3"/>
      <w:suff w:val="nothing"/>
      <w:lvlText w:val=""/>
      <w:lvlJc w:val="left"/>
      <w:pPr>
        <w:tabs>
          <w:tab w:val="num" w:pos="0"/>
        </w:tabs>
      </w:pPr>
      <w:rPr>
        <w:rFonts w:cs="Times New Roman"/>
      </w:rPr>
    </w:lvl>
    <w:lvl w:ilvl="3">
      <w:start w:val="1"/>
      <w:numFmt w:val="none"/>
      <w:pStyle w:val="Heading4"/>
      <w:suff w:val="nothing"/>
      <w:lvlText w:val=""/>
      <w:lvlJc w:val="left"/>
      <w:pPr>
        <w:tabs>
          <w:tab w:val="num" w:pos="0"/>
        </w:tabs>
      </w:pPr>
      <w:rPr>
        <w:rFonts w:cs="Times New Roman"/>
      </w:rPr>
    </w:lvl>
    <w:lvl w:ilvl="4">
      <w:start w:val="1"/>
      <w:numFmt w:val="none"/>
      <w:pStyle w:val="Heading5"/>
      <w:suff w:val="nothing"/>
      <w:lvlText w:val=""/>
      <w:lvlJc w:val="left"/>
      <w:pPr>
        <w:tabs>
          <w:tab w:val="num" w:pos="0"/>
        </w:tabs>
      </w:pPr>
      <w:rPr>
        <w:rFonts w:cs="Times New Roman"/>
      </w:rPr>
    </w:lvl>
    <w:lvl w:ilvl="5">
      <w:start w:val="1"/>
      <w:numFmt w:val="none"/>
      <w:pStyle w:val="Heading6"/>
      <w:suff w:val="nothing"/>
      <w:lvlText w:val=""/>
      <w:lvlJc w:val="left"/>
      <w:pPr>
        <w:tabs>
          <w:tab w:val="num" w:pos="0"/>
        </w:tabs>
      </w:pPr>
      <w:rPr>
        <w:rFonts w:cs="Times New Roman"/>
      </w:rPr>
    </w:lvl>
    <w:lvl w:ilvl="6">
      <w:start w:val="1"/>
      <w:numFmt w:val="none"/>
      <w:pStyle w:val="Heading7"/>
      <w:suff w:val="nothing"/>
      <w:lvlText w:val=""/>
      <w:lvlJc w:val="left"/>
      <w:pPr>
        <w:tabs>
          <w:tab w:val="num" w:pos="0"/>
        </w:tabs>
      </w:pPr>
      <w:rPr>
        <w:rFonts w:cs="Times New Roman"/>
      </w:rPr>
    </w:lvl>
    <w:lvl w:ilvl="7">
      <w:start w:val="1"/>
      <w:numFmt w:val="none"/>
      <w:pStyle w:val="Heading8"/>
      <w:suff w:val="nothing"/>
      <w:lvlText w:val=""/>
      <w:lvlJc w:val="left"/>
      <w:pPr>
        <w:tabs>
          <w:tab w:val="num" w:pos="0"/>
        </w:tabs>
      </w:pPr>
      <w:rPr>
        <w:rFonts w:cs="Times New Roman"/>
      </w:rPr>
    </w:lvl>
    <w:lvl w:ilvl="8">
      <w:start w:val="1"/>
      <w:numFmt w:val="none"/>
      <w:pStyle w:val="Heading9"/>
      <w:suff w:val="nothing"/>
      <w:lvlText w:val=""/>
      <w:lvlJc w:val="left"/>
      <w:pPr>
        <w:tabs>
          <w:tab w:val="num" w:pos="0"/>
        </w:tabs>
      </w:pPr>
      <w:rPr>
        <w:rFonts w:cs="Times New Roman"/>
      </w:rPr>
    </w:lvl>
  </w:abstractNum>
  <w:abstractNum w:abstractNumId="1" w15:restartNumberingAfterBreak="0">
    <w:nsid w:val="00000002"/>
    <w:multiLevelType w:val="multilevel"/>
    <w:tmpl w:val="79787F56"/>
    <w:numStyleLink w:val="AINumberedList"/>
  </w:abstractNum>
  <w:abstractNum w:abstractNumId="2" w15:restartNumberingAfterBreak="0">
    <w:nsid w:val="00000003"/>
    <w:multiLevelType w:val="multilevel"/>
    <w:tmpl w:val="5B58B218"/>
    <w:numStyleLink w:val="AIBulletList"/>
  </w:abstractNum>
  <w:abstractNum w:abstractNumId="3" w15:restartNumberingAfterBreak="0">
    <w:nsid w:val="000B5ECC"/>
    <w:multiLevelType w:val="multilevel"/>
    <w:tmpl w:val="5B58B218"/>
    <w:numStyleLink w:val="AIBulletList"/>
  </w:abstractNum>
  <w:abstractNum w:abstractNumId="4" w15:restartNumberingAfterBreak="0">
    <w:nsid w:val="001C5292"/>
    <w:multiLevelType w:val="multilevel"/>
    <w:tmpl w:val="FB62792E"/>
    <w:lvl w:ilvl="0">
      <w:start w:val="1"/>
      <w:numFmt w:val="bullet"/>
      <w:lvlText w:val=""/>
      <w:lvlJc w:val="left"/>
      <w:pPr>
        <w:tabs>
          <w:tab w:val="num" w:pos="357"/>
        </w:tabs>
      </w:pPr>
      <w:rPr>
        <w:rFonts w:ascii="Wingdings" w:hAnsi="Wingdings" w:hint="default"/>
        <w:color w:val="999999"/>
        <w:sz w:val="14"/>
      </w:rPr>
    </w:lvl>
    <w:lvl w:ilvl="1">
      <w:start w:val="1"/>
      <w:numFmt w:val="bullet"/>
      <w:suff w:val="space"/>
      <w:lvlText w:val=""/>
      <w:lvlJc w:val="left"/>
      <w:pPr>
        <w:ind w:left="340" w:firstLine="20"/>
      </w:pPr>
      <w:rPr>
        <w:rFonts w:ascii="Wingdings" w:hAnsi="Wingdings" w:hint="default"/>
        <w:color w:val="999999"/>
        <w:sz w:val="14"/>
      </w:rPr>
    </w:lvl>
    <w:lvl w:ilvl="2">
      <w:start w:val="1"/>
      <w:numFmt w:val="bullet"/>
      <w:suff w:val="space"/>
      <w:lvlText w:val=""/>
      <w:lvlJc w:val="left"/>
      <w:pPr>
        <w:ind w:left="737" w:hanging="17"/>
      </w:pPr>
      <w:rPr>
        <w:rFonts w:ascii="Wingdings" w:hAnsi="Wingdings" w:hint="default"/>
        <w:color w:val="999999"/>
        <w:sz w:val="14"/>
      </w:rPr>
    </w:lvl>
    <w:lvl w:ilvl="3">
      <w:start w:val="1"/>
      <w:numFmt w:val="bullet"/>
      <w:suff w:val="space"/>
      <w:lvlText w:val=""/>
      <w:lvlJc w:val="left"/>
      <w:pPr>
        <w:ind w:left="1077" w:firstLine="3"/>
      </w:pPr>
      <w:rPr>
        <w:rFonts w:ascii="Wingdings" w:hAnsi="Wingdings" w:hint="default"/>
        <w:color w:val="999999"/>
        <w:sz w:val="14"/>
      </w:rPr>
    </w:lvl>
    <w:lvl w:ilvl="4">
      <w:start w:val="1"/>
      <w:numFmt w:val="bullet"/>
      <w:suff w:val="space"/>
      <w:lvlText w:val=""/>
      <w:lvlJc w:val="left"/>
      <w:pPr>
        <w:ind w:left="1077"/>
      </w:pPr>
      <w:rPr>
        <w:rFonts w:ascii="Wingdings" w:hAnsi="Wingdings" w:hint="default"/>
        <w:color w:val="999999"/>
        <w:sz w:val="14"/>
      </w:rPr>
    </w:lvl>
    <w:lvl w:ilvl="5">
      <w:start w:val="1"/>
      <w:numFmt w:val="bullet"/>
      <w:suff w:val="space"/>
      <w:lvlText w:val=""/>
      <w:lvlJc w:val="left"/>
      <w:pPr>
        <w:ind w:left="1077"/>
      </w:pPr>
      <w:rPr>
        <w:rFonts w:ascii="Wingdings" w:hAnsi="Wingdings" w:hint="default"/>
        <w:color w:val="999999"/>
        <w:sz w:val="14"/>
      </w:rPr>
    </w:lvl>
    <w:lvl w:ilvl="6">
      <w:start w:val="1"/>
      <w:numFmt w:val="bullet"/>
      <w:suff w:val="space"/>
      <w:lvlText w:val=""/>
      <w:lvlJc w:val="left"/>
      <w:pPr>
        <w:ind w:left="1077"/>
      </w:pPr>
      <w:rPr>
        <w:rFonts w:ascii="Wingdings" w:hAnsi="Wingdings" w:hint="default"/>
        <w:color w:val="999999"/>
        <w:sz w:val="14"/>
      </w:rPr>
    </w:lvl>
    <w:lvl w:ilvl="7">
      <w:start w:val="1"/>
      <w:numFmt w:val="bullet"/>
      <w:suff w:val="space"/>
      <w:lvlText w:val=""/>
      <w:lvlJc w:val="left"/>
      <w:pPr>
        <w:ind w:left="1077"/>
      </w:pPr>
      <w:rPr>
        <w:rFonts w:ascii="Wingdings" w:hAnsi="Wingdings" w:hint="default"/>
        <w:color w:val="999999"/>
        <w:sz w:val="14"/>
      </w:rPr>
    </w:lvl>
    <w:lvl w:ilvl="8">
      <w:start w:val="1"/>
      <w:numFmt w:val="bullet"/>
      <w:suff w:val="space"/>
      <w:lvlText w:val=""/>
      <w:lvlJc w:val="left"/>
      <w:pPr>
        <w:ind w:left="1077"/>
      </w:pPr>
      <w:rPr>
        <w:rFonts w:ascii="Wingdings" w:hAnsi="Wingdings" w:hint="default"/>
        <w:color w:val="999999"/>
        <w:sz w:val="14"/>
      </w:rPr>
    </w:lvl>
  </w:abstractNum>
  <w:abstractNum w:abstractNumId="5" w15:restartNumberingAfterBreak="0">
    <w:nsid w:val="04347DDD"/>
    <w:multiLevelType w:val="multilevel"/>
    <w:tmpl w:val="B330E8B0"/>
    <w:lvl w:ilvl="0">
      <w:start w:val="1"/>
      <w:numFmt w:val="bullet"/>
      <w:lvlText w:val=""/>
      <w:lvlJc w:val="left"/>
      <w:pPr>
        <w:tabs>
          <w:tab w:val="num" w:pos="357"/>
        </w:tabs>
      </w:pPr>
      <w:rPr>
        <w:rFonts w:ascii="Wingdings" w:hAnsi="Wingdings" w:hint="default"/>
        <w:color w:val="999999"/>
        <w:sz w:val="14"/>
      </w:rPr>
    </w:lvl>
    <w:lvl w:ilvl="1">
      <w:start w:val="1"/>
      <w:numFmt w:val="bullet"/>
      <w:lvlText w:val=""/>
      <w:lvlJc w:val="left"/>
      <w:pPr>
        <w:tabs>
          <w:tab w:val="num" w:pos="357"/>
        </w:tabs>
        <w:ind w:left="357" w:firstLine="3"/>
      </w:pPr>
      <w:rPr>
        <w:rFonts w:ascii="Wingdings" w:hAnsi="Wingdings" w:hint="default"/>
        <w:color w:val="999999"/>
        <w:sz w:val="14"/>
      </w:rPr>
    </w:lvl>
    <w:lvl w:ilvl="2">
      <w:start w:val="1"/>
      <w:numFmt w:val="bullet"/>
      <w:lvlText w:val=""/>
      <w:lvlJc w:val="left"/>
      <w:pPr>
        <w:tabs>
          <w:tab w:val="num" w:pos="357"/>
        </w:tabs>
        <w:ind w:left="714" w:firstLine="6"/>
      </w:pPr>
      <w:rPr>
        <w:rFonts w:ascii="Wingdings" w:hAnsi="Wingdings" w:hint="default"/>
        <w:color w:val="999999"/>
        <w:sz w:val="14"/>
      </w:rPr>
    </w:lvl>
    <w:lvl w:ilvl="3">
      <w:start w:val="1"/>
      <w:numFmt w:val="bullet"/>
      <w:suff w:val="space"/>
      <w:lvlText w:val=""/>
      <w:lvlJc w:val="left"/>
      <w:pPr>
        <w:ind w:left="1077" w:firstLine="3"/>
      </w:pPr>
      <w:rPr>
        <w:rFonts w:ascii="Wingdings" w:hAnsi="Wingdings" w:hint="default"/>
        <w:color w:val="999999"/>
        <w:sz w:val="14"/>
      </w:rPr>
    </w:lvl>
    <w:lvl w:ilvl="4">
      <w:start w:val="1"/>
      <w:numFmt w:val="bullet"/>
      <w:suff w:val="space"/>
      <w:lvlText w:val=""/>
      <w:lvlJc w:val="left"/>
      <w:pPr>
        <w:ind w:left="1077"/>
      </w:pPr>
      <w:rPr>
        <w:rFonts w:ascii="Wingdings" w:hAnsi="Wingdings" w:hint="default"/>
        <w:color w:val="999999"/>
        <w:sz w:val="14"/>
      </w:rPr>
    </w:lvl>
    <w:lvl w:ilvl="5">
      <w:start w:val="1"/>
      <w:numFmt w:val="bullet"/>
      <w:suff w:val="space"/>
      <w:lvlText w:val=""/>
      <w:lvlJc w:val="left"/>
      <w:pPr>
        <w:ind w:left="1077"/>
      </w:pPr>
      <w:rPr>
        <w:rFonts w:ascii="Wingdings" w:hAnsi="Wingdings" w:hint="default"/>
        <w:color w:val="999999"/>
        <w:sz w:val="14"/>
      </w:rPr>
    </w:lvl>
    <w:lvl w:ilvl="6">
      <w:start w:val="1"/>
      <w:numFmt w:val="bullet"/>
      <w:suff w:val="space"/>
      <w:lvlText w:val=""/>
      <w:lvlJc w:val="left"/>
      <w:pPr>
        <w:ind w:left="1077"/>
      </w:pPr>
      <w:rPr>
        <w:rFonts w:ascii="Wingdings" w:hAnsi="Wingdings" w:hint="default"/>
        <w:color w:val="999999"/>
        <w:sz w:val="14"/>
      </w:rPr>
    </w:lvl>
    <w:lvl w:ilvl="7">
      <w:start w:val="1"/>
      <w:numFmt w:val="bullet"/>
      <w:suff w:val="space"/>
      <w:lvlText w:val=""/>
      <w:lvlJc w:val="left"/>
      <w:pPr>
        <w:ind w:left="1077"/>
      </w:pPr>
      <w:rPr>
        <w:rFonts w:ascii="Wingdings" w:hAnsi="Wingdings" w:hint="default"/>
        <w:color w:val="999999"/>
        <w:sz w:val="14"/>
      </w:rPr>
    </w:lvl>
    <w:lvl w:ilvl="8">
      <w:start w:val="1"/>
      <w:numFmt w:val="bullet"/>
      <w:suff w:val="space"/>
      <w:lvlText w:val=""/>
      <w:lvlJc w:val="left"/>
      <w:pPr>
        <w:ind w:left="1077"/>
      </w:pPr>
      <w:rPr>
        <w:rFonts w:ascii="Wingdings" w:hAnsi="Wingdings" w:hint="default"/>
        <w:color w:val="999999"/>
        <w:sz w:val="14"/>
      </w:rPr>
    </w:lvl>
  </w:abstractNum>
  <w:abstractNum w:abstractNumId="6" w15:restartNumberingAfterBreak="0">
    <w:nsid w:val="07796BD6"/>
    <w:multiLevelType w:val="multilevel"/>
    <w:tmpl w:val="79787F56"/>
    <w:numStyleLink w:val="AINumberedList"/>
  </w:abstractNum>
  <w:abstractNum w:abstractNumId="7" w15:restartNumberingAfterBreak="0">
    <w:nsid w:val="07C6744F"/>
    <w:multiLevelType w:val="multilevel"/>
    <w:tmpl w:val="7D7ED17E"/>
    <w:lvl w:ilvl="0">
      <w:start w:val="1"/>
      <w:numFmt w:val="bullet"/>
      <w:lvlText w:val=""/>
      <w:lvlJc w:val="left"/>
      <w:pPr>
        <w:tabs>
          <w:tab w:val="num" w:pos="340"/>
        </w:tabs>
      </w:pPr>
      <w:rPr>
        <w:rFonts w:ascii="Wingdings" w:hAnsi="Wingdings" w:hint="default"/>
        <w:color w:val="999999"/>
        <w:sz w:val="14"/>
      </w:rPr>
    </w:lvl>
    <w:lvl w:ilvl="1">
      <w:start w:val="1"/>
      <w:numFmt w:val="bullet"/>
      <w:lvlText w:val=""/>
      <w:lvlJc w:val="left"/>
      <w:pPr>
        <w:tabs>
          <w:tab w:val="num" w:pos="357"/>
        </w:tabs>
        <w:ind w:left="340" w:firstLine="20"/>
      </w:pPr>
      <w:rPr>
        <w:rFonts w:ascii="Wingdings" w:hAnsi="Wingdings" w:hint="default"/>
        <w:color w:val="999999"/>
        <w:sz w:val="14"/>
      </w:rPr>
    </w:lvl>
    <w:lvl w:ilvl="2">
      <w:start w:val="1"/>
      <w:numFmt w:val="bullet"/>
      <w:lvlText w:val=""/>
      <w:lvlJc w:val="left"/>
      <w:pPr>
        <w:tabs>
          <w:tab w:val="num" w:pos="1134"/>
        </w:tabs>
        <w:ind w:left="737" w:hanging="17"/>
      </w:pPr>
      <w:rPr>
        <w:rFonts w:ascii="Wingdings" w:hAnsi="Wingdings" w:hint="default"/>
        <w:color w:val="999999"/>
        <w:sz w:val="14"/>
      </w:rPr>
    </w:lvl>
    <w:lvl w:ilvl="3">
      <w:start w:val="1"/>
      <w:numFmt w:val="bullet"/>
      <w:lvlText w:val=""/>
      <w:lvlJc w:val="left"/>
      <w:pPr>
        <w:tabs>
          <w:tab w:val="num" w:pos="1531"/>
        </w:tabs>
        <w:ind w:left="1077" w:firstLine="3"/>
      </w:pPr>
      <w:rPr>
        <w:rFonts w:ascii="Wingdings" w:hAnsi="Wingdings" w:hint="default"/>
        <w:color w:val="999999"/>
        <w:sz w:val="14"/>
      </w:rPr>
    </w:lvl>
    <w:lvl w:ilvl="4">
      <w:start w:val="1"/>
      <w:numFmt w:val="bullet"/>
      <w:lvlText w:val=""/>
      <w:lvlJc w:val="left"/>
      <w:pPr>
        <w:tabs>
          <w:tab w:val="num" w:pos="1531"/>
        </w:tabs>
        <w:ind w:left="1077"/>
      </w:pPr>
      <w:rPr>
        <w:rFonts w:ascii="Wingdings" w:hAnsi="Wingdings" w:hint="default"/>
        <w:color w:val="999999"/>
        <w:sz w:val="14"/>
      </w:rPr>
    </w:lvl>
    <w:lvl w:ilvl="5">
      <w:start w:val="1"/>
      <w:numFmt w:val="bullet"/>
      <w:lvlText w:val=""/>
      <w:lvlJc w:val="left"/>
      <w:pPr>
        <w:tabs>
          <w:tab w:val="num" w:pos="1531"/>
        </w:tabs>
        <w:ind w:left="1077"/>
      </w:pPr>
      <w:rPr>
        <w:rFonts w:ascii="Wingdings" w:hAnsi="Wingdings" w:hint="default"/>
        <w:color w:val="999999"/>
        <w:sz w:val="14"/>
      </w:rPr>
    </w:lvl>
    <w:lvl w:ilvl="6">
      <w:start w:val="1"/>
      <w:numFmt w:val="bullet"/>
      <w:lvlText w:val=""/>
      <w:lvlJc w:val="left"/>
      <w:pPr>
        <w:tabs>
          <w:tab w:val="num" w:pos="1531"/>
        </w:tabs>
        <w:ind w:left="1077"/>
      </w:pPr>
      <w:rPr>
        <w:rFonts w:ascii="Wingdings" w:hAnsi="Wingdings" w:hint="default"/>
        <w:color w:val="999999"/>
        <w:sz w:val="14"/>
      </w:rPr>
    </w:lvl>
    <w:lvl w:ilvl="7">
      <w:start w:val="1"/>
      <w:numFmt w:val="bullet"/>
      <w:lvlText w:val=""/>
      <w:lvlJc w:val="left"/>
      <w:pPr>
        <w:tabs>
          <w:tab w:val="num" w:pos="1531"/>
        </w:tabs>
        <w:ind w:left="1077"/>
      </w:pPr>
      <w:rPr>
        <w:rFonts w:ascii="Wingdings" w:hAnsi="Wingdings" w:hint="default"/>
        <w:color w:val="999999"/>
        <w:sz w:val="14"/>
      </w:rPr>
    </w:lvl>
    <w:lvl w:ilvl="8">
      <w:start w:val="1"/>
      <w:numFmt w:val="bullet"/>
      <w:lvlText w:val=""/>
      <w:lvlJc w:val="left"/>
      <w:pPr>
        <w:tabs>
          <w:tab w:val="num" w:pos="1531"/>
        </w:tabs>
        <w:ind w:left="1077"/>
      </w:pPr>
      <w:rPr>
        <w:rFonts w:ascii="Wingdings" w:hAnsi="Wingdings" w:hint="default"/>
        <w:color w:val="999999"/>
        <w:sz w:val="14"/>
      </w:rPr>
    </w:lvl>
  </w:abstractNum>
  <w:abstractNum w:abstractNumId="8" w15:restartNumberingAfterBreak="0">
    <w:nsid w:val="0DDE2986"/>
    <w:multiLevelType w:val="multilevel"/>
    <w:tmpl w:val="00000002"/>
    <w:lvl w:ilvl="0">
      <w:start w:val="1"/>
      <w:numFmt w:val="decimal"/>
      <w:suff w:val="nothing"/>
      <w:lvlText w:val="%1."/>
      <w:lvlJc w:val="left"/>
      <w:pPr>
        <w:tabs>
          <w:tab w:val="num" w:pos="0"/>
        </w:tabs>
      </w:pPr>
      <w:rPr>
        <w:rFonts w:ascii="Amnesty Trade Gothic Bold Cn" w:hAnsi="Amnesty Trade Gothic Bold Cn" w:cs="Times New Roman"/>
      </w:rPr>
    </w:lvl>
    <w:lvl w:ilvl="1">
      <w:start w:val="1"/>
      <w:numFmt w:val="lowerLetter"/>
      <w:suff w:val="nothing"/>
      <w:lvlText w:val="%2."/>
      <w:lvlJc w:val="left"/>
      <w:pPr>
        <w:tabs>
          <w:tab w:val="num" w:pos="340"/>
        </w:tabs>
        <w:ind w:left="340"/>
      </w:pPr>
      <w:rPr>
        <w:rFonts w:cs="Times New Roman"/>
        <w:b/>
        <w:i w:val="0"/>
      </w:rPr>
    </w:lvl>
    <w:lvl w:ilvl="2">
      <w:start w:val="1"/>
      <w:numFmt w:val="lowerRoman"/>
      <w:lvlText w:val="%3."/>
      <w:lvlJc w:val="left"/>
      <w:pPr>
        <w:tabs>
          <w:tab w:val="num" w:pos="737"/>
        </w:tabs>
        <w:ind w:left="737" w:hanging="17"/>
      </w:pPr>
      <w:rPr>
        <w:rFonts w:cs="Times New Roman"/>
        <w:b/>
        <w:i w:val="0"/>
      </w:rPr>
    </w:lvl>
    <w:lvl w:ilvl="3">
      <w:start w:val="1"/>
      <w:numFmt w:val="decimal"/>
      <w:lvlText w:val="%4."/>
      <w:lvlJc w:val="left"/>
      <w:pPr>
        <w:tabs>
          <w:tab w:val="num" w:pos="1077"/>
        </w:tabs>
        <w:ind w:left="1077" w:firstLine="3"/>
      </w:pPr>
      <w:rPr>
        <w:rFonts w:cs="Times New Roman"/>
        <w:b/>
        <w:i w:val="0"/>
      </w:rPr>
    </w:lvl>
    <w:lvl w:ilvl="4">
      <w:start w:val="1"/>
      <w:numFmt w:val="decimal"/>
      <w:suff w:val="nothing"/>
      <w:lvlText w:val="%5."/>
      <w:lvlJc w:val="left"/>
      <w:pPr>
        <w:tabs>
          <w:tab w:val="num" w:pos="1077"/>
        </w:tabs>
        <w:ind w:left="1077"/>
      </w:pPr>
      <w:rPr>
        <w:rFonts w:cs="Times New Roman"/>
        <w:b/>
        <w:i w:val="0"/>
      </w:rPr>
    </w:lvl>
    <w:lvl w:ilvl="5">
      <w:start w:val="1"/>
      <w:numFmt w:val="decimal"/>
      <w:suff w:val="nothing"/>
      <w:lvlText w:val="%6."/>
      <w:lvlJc w:val="left"/>
      <w:pPr>
        <w:tabs>
          <w:tab w:val="num" w:pos="1077"/>
        </w:tabs>
        <w:ind w:left="1077"/>
      </w:pPr>
      <w:rPr>
        <w:rFonts w:cs="Times New Roman"/>
        <w:b/>
        <w:i w:val="0"/>
      </w:rPr>
    </w:lvl>
    <w:lvl w:ilvl="6">
      <w:start w:val="1"/>
      <w:numFmt w:val="decimal"/>
      <w:suff w:val="nothing"/>
      <w:lvlText w:val="%7."/>
      <w:lvlJc w:val="left"/>
      <w:pPr>
        <w:tabs>
          <w:tab w:val="num" w:pos="1077"/>
        </w:tabs>
        <w:ind w:left="1077"/>
      </w:pPr>
      <w:rPr>
        <w:rFonts w:cs="Times New Roman"/>
        <w:b/>
        <w:i w:val="0"/>
      </w:rPr>
    </w:lvl>
    <w:lvl w:ilvl="7">
      <w:start w:val="1"/>
      <w:numFmt w:val="decimal"/>
      <w:suff w:val="nothing"/>
      <w:lvlText w:val="%8."/>
      <w:lvlJc w:val="left"/>
      <w:pPr>
        <w:tabs>
          <w:tab w:val="num" w:pos="1077"/>
        </w:tabs>
        <w:ind w:left="1077"/>
      </w:pPr>
      <w:rPr>
        <w:rFonts w:cs="Times New Roman"/>
        <w:b/>
        <w:i w:val="0"/>
      </w:rPr>
    </w:lvl>
    <w:lvl w:ilvl="8">
      <w:start w:val="1"/>
      <w:numFmt w:val="decimal"/>
      <w:suff w:val="nothing"/>
      <w:lvlText w:val="%9."/>
      <w:lvlJc w:val="left"/>
      <w:pPr>
        <w:tabs>
          <w:tab w:val="num" w:pos="1077"/>
        </w:tabs>
        <w:ind w:left="1077"/>
      </w:pPr>
      <w:rPr>
        <w:rFonts w:cs="Times New Roman"/>
        <w:b/>
        <w:i w:val="0"/>
      </w:rPr>
    </w:lvl>
  </w:abstractNum>
  <w:abstractNum w:abstractNumId="9" w15:restartNumberingAfterBreak="0">
    <w:nsid w:val="129C273F"/>
    <w:multiLevelType w:val="multilevel"/>
    <w:tmpl w:val="5B58B218"/>
    <w:numStyleLink w:val="AIBulletList"/>
  </w:abstractNum>
  <w:abstractNum w:abstractNumId="10" w15:restartNumberingAfterBreak="0">
    <w:nsid w:val="190914F0"/>
    <w:multiLevelType w:val="multilevel"/>
    <w:tmpl w:val="00000003"/>
    <w:lvl w:ilvl="0">
      <w:start w:val="1"/>
      <w:numFmt w:val="bullet"/>
      <w:suff w:val="nothing"/>
      <w:lvlText w:val=""/>
      <w:lvlJc w:val="left"/>
      <w:pPr>
        <w:tabs>
          <w:tab w:val="num" w:pos="0"/>
        </w:tabs>
      </w:pPr>
      <w:rPr>
        <w:rFonts w:ascii="Wingdings" w:hAnsi="Wingdings"/>
        <w:color w:val="999999"/>
        <w:sz w:val="14"/>
      </w:rPr>
    </w:lvl>
    <w:lvl w:ilvl="1">
      <w:start w:val="1"/>
      <w:numFmt w:val="bullet"/>
      <w:lvlText w:val=""/>
      <w:lvlJc w:val="left"/>
      <w:pPr>
        <w:tabs>
          <w:tab w:val="num" w:pos="357"/>
        </w:tabs>
        <w:ind w:left="357" w:firstLine="3"/>
      </w:pPr>
      <w:rPr>
        <w:rFonts w:ascii="Wingdings" w:hAnsi="Wingdings"/>
        <w:color w:val="999999"/>
        <w:sz w:val="14"/>
      </w:rPr>
    </w:lvl>
    <w:lvl w:ilvl="2">
      <w:start w:val="1"/>
      <w:numFmt w:val="bullet"/>
      <w:lvlText w:val=""/>
      <w:lvlJc w:val="left"/>
      <w:pPr>
        <w:tabs>
          <w:tab w:val="num" w:pos="737"/>
        </w:tabs>
        <w:ind w:left="737" w:hanging="17"/>
      </w:pPr>
      <w:rPr>
        <w:rFonts w:ascii="Wingdings" w:hAnsi="Wingdings"/>
        <w:color w:val="999999"/>
        <w:sz w:val="14"/>
      </w:rPr>
    </w:lvl>
    <w:lvl w:ilvl="3">
      <w:start w:val="1"/>
      <w:numFmt w:val="bullet"/>
      <w:lvlText w:val=""/>
      <w:lvlJc w:val="left"/>
      <w:pPr>
        <w:tabs>
          <w:tab w:val="num" w:pos="1077"/>
        </w:tabs>
        <w:ind w:left="1077" w:firstLine="3"/>
      </w:pPr>
      <w:rPr>
        <w:rFonts w:ascii="Wingdings" w:hAnsi="Wingdings"/>
        <w:color w:val="999999"/>
        <w:sz w:val="14"/>
      </w:rPr>
    </w:lvl>
    <w:lvl w:ilvl="4">
      <w:start w:val="1"/>
      <w:numFmt w:val="bullet"/>
      <w:suff w:val="nothing"/>
      <w:lvlText w:val=""/>
      <w:lvlJc w:val="left"/>
      <w:pPr>
        <w:tabs>
          <w:tab w:val="num" w:pos="1077"/>
        </w:tabs>
        <w:ind w:left="1077"/>
      </w:pPr>
      <w:rPr>
        <w:rFonts w:ascii="Wingdings" w:hAnsi="Wingdings"/>
        <w:color w:val="999999"/>
        <w:sz w:val="14"/>
      </w:rPr>
    </w:lvl>
    <w:lvl w:ilvl="5">
      <w:start w:val="1"/>
      <w:numFmt w:val="bullet"/>
      <w:suff w:val="nothing"/>
      <w:lvlText w:val=""/>
      <w:lvlJc w:val="left"/>
      <w:pPr>
        <w:tabs>
          <w:tab w:val="num" w:pos="1077"/>
        </w:tabs>
        <w:ind w:left="1077"/>
      </w:pPr>
      <w:rPr>
        <w:rFonts w:ascii="Wingdings" w:hAnsi="Wingdings"/>
        <w:color w:val="999999"/>
        <w:sz w:val="14"/>
      </w:rPr>
    </w:lvl>
    <w:lvl w:ilvl="6">
      <w:start w:val="1"/>
      <w:numFmt w:val="bullet"/>
      <w:suff w:val="nothing"/>
      <w:lvlText w:val=""/>
      <w:lvlJc w:val="left"/>
      <w:pPr>
        <w:tabs>
          <w:tab w:val="num" w:pos="1077"/>
        </w:tabs>
        <w:ind w:left="1077"/>
      </w:pPr>
      <w:rPr>
        <w:rFonts w:ascii="Wingdings" w:hAnsi="Wingdings"/>
        <w:color w:val="999999"/>
        <w:sz w:val="14"/>
      </w:rPr>
    </w:lvl>
    <w:lvl w:ilvl="7">
      <w:start w:val="1"/>
      <w:numFmt w:val="bullet"/>
      <w:suff w:val="nothing"/>
      <w:lvlText w:val=""/>
      <w:lvlJc w:val="left"/>
      <w:pPr>
        <w:tabs>
          <w:tab w:val="num" w:pos="1077"/>
        </w:tabs>
        <w:ind w:left="1077"/>
      </w:pPr>
      <w:rPr>
        <w:rFonts w:ascii="Wingdings" w:hAnsi="Wingdings"/>
        <w:color w:val="999999"/>
        <w:sz w:val="14"/>
      </w:rPr>
    </w:lvl>
    <w:lvl w:ilvl="8">
      <w:start w:val="1"/>
      <w:numFmt w:val="bullet"/>
      <w:suff w:val="nothing"/>
      <w:lvlText w:val=""/>
      <w:lvlJc w:val="left"/>
      <w:pPr>
        <w:tabs>
          <w:tab w:val="num" w:pos="1077"/>
        </w:tabs>
        <w:ind w:left="1077"/>
      </w:pPr>
      <w:rPr>
        <w:rFonts w:ascii="Wingdings" w:hAnsi="Wingdings"/>
        <w:color w:val="999999"/>
        <w:sz w:val="14"/>
      </w:rPr>
    </w:lvl>
  </w:abstractNum>
  <w:abstractNum w:abstractNumId="11" w15:restartNumberingAfterBreak="0">
    <w:nsid w:val="1E1D0811"/>
    <w:multiLevelType w:val="multilevel"/>
    <w:tmpl w:val="21007842"/>
    <w:lvl w:ilvl="0">
      <w:start w:val="1"/>
      <w:numFmt w:val="bullet"/>
      <w:lvlText w:val=""/>
      <w:lvlJc w:val="left"/>
      <w:pPr>
        <w:tabs>
          <w:tab w:val="num" w:pos="357"/>
        </w:tabs>
      </w:pPr>
      <w:rPr>
        <w:rFonts w:ascii="Wingdings" w:hAnsi="Wingdings" w:hint="default"/>
        <w:color w:val="999999"/>
        <w:sz w:val="14"/>
      </w:rPr>
    </w:lvl>
    <w:lvl w:ilvl="1">
      <w:start w:val="1"/>
      <w:numFmt w:val="bullet"/>
      <w:lvlText w:val=""/>
      <w:lvlJc w:val="left"/>
      <w:pPr>
        <w:tabs>
          <w:tab w:val="num" w:pos="357"/>
        </w:tabs>
        <w:ind w:left="357" w:firstLine="3"/>
      </w:pPr>
      <w:rPr>
        <w:rFonts w:ascii="Wingdings" w:hAnsi="Wingdings" w:hint="default"/>
        <w:color w:val="999999"/>
        <w:sz w:val="14"/>
      </w:rPr>
    </w:lvl>
    <w:lvl w:ilvl="2">
      <w:start w:val="1"/>
      <w:numFmt w:val="bullet"/>
      <w:lvlText w:val=""/>
      <w:lvlJc w:val="left"/>
      <w:pPr>
        <w:tabs>
          <w:tab w:val="num" w:pos="357"/>
        </w:tabs>
        <w:ind w:left="714"/>
      </w:pPr>
      <w:rPr>
        <w:rFonts w:ascii="Wingdings" w:hAnsi="Wingdings" w:hint="default"/>
        <w:color w:val="999999"/>
        <w:sz w:val="14"/>
      </w:rPr>
    </w:lvl>
    <w:lvl w:ilvl="3">
      <w:start w:val="1"/>
      <w:numFmt w:val="bullet"/>
      <w:lvlText w:val=""/>
      <w:lvlJc w:val="left"/>
      <w:pPr>
        <w:tabs>
          <w:tab w:val="num" w:pos="357"/>
        </w:tabs>
        <w:ind w:left="714"/>
      </w:pPr>
      <w:rPr>
        <w:rFonts w:ascii="Wingdings" w:hAnsi="Wingdings" w:hint="default"/>
        <w:color w:val="999999"/>
        <w:sz w:val="14"/>
      </w:rPr>
    </w:lvl>
    <w:lvl w:ilvl="4">
      <w:start w:val="1"/>
      <w:numFmt w:val="bullet"/>
      <w:lvlText w:val=""/>
      <w:lvlJc w:val="left"/>
      <w:pPr>
        <w:tabs>
          <w:tab w:val="num" w:pos="357"/>
        </w:tabs>
        <w:ind w:left="714"/>
      </w:pPr>
      <w:rPr>
        <w:rFonts w:ascii="Wingdings" w:hAnsi="Wingdings" w:hint="default"/>
        <w:color w:val="999999"/>
        <w:sz w:val="14"/>
      </w:rPr>
    </w:lvl>
    <w:lvl w:ilvl="5">
      <w:start w:val="1"/>
      <w:numFmt w:val="bullet"/>
      <w:lvlText w:val=""/>
      <w:lvlJc w:val="left"/>
      <w:pPr>
        <w:tabs>
          <w:tab w:val="num" w:pos="357"/>
        </w:tabs>
        <w:ind w:left="714"/>
      </w:pPr>
      <w:rPr>
        <w:rFonts w:ascii="Wingdings" w:hAnsi="Wingdings" w:hint="default"/>
        <w:color w:val="999999"/>
        <w:sz w:val="14"/>
      </w:rPr>
    </w:lvl>
    <w:lvl w:ilvl="6">
      <w:start w:val="1"/>
      <w:numFmt w:val="bullet"/>
      <w:lvlText w:val=""/>
      <w:lvlJc w:val="left"/>
      <w:pPr>
        <w:tabs>
          <w:tab w:val="num" w:pos="357"/>
        </w:tabs>
        <w:ind w:left="714"/>
      </w:pPr>
      <w:rPr>
        <w:rFonts w:ascii="Wingdings" w:hAnsi="Wingdings" w:hint="default"/>
        <w:color w:val="999999"/>
        <w:sz w:val="14"/>
      </w:rPr>
    </w:lvl>
    <w:lvl w:ilvl="7">
      <w:start w:val="1"/>
      <w:numFmt w:val="bullet"/>
      <w:lvlText w:val=""/>
      <w:lvlJc w:val="left"/>
      <w:pPr>
        <w:tabs>
          <w:tab w:val="num" w:pos="357"/>
        </w:tabs>
        <w:ind w:left="714"/>
      </w:pPr>
      <w:rPr>
        <w:rFonts w:ascii="Wingdings" w:hAnsi="Wingdings" w:hint="default"/>
        <w:color w:val="999999"/>
        <w:sz w:val="14"/>
      </w:rPr>
    </w:lvl>
    <w:lvl w:ilvl="8">
      <w:start w:val="1"/>
      <w:numFmt w:val="bullet"/>
      <w:lvlText w:val=""/>
      <w:lvlJc w:val="left"/>
      <w:pPr>
        <w:tabs>
          <w:tab w:val="num" w:pos="357"/>
        </w:tabs>
        <w:ind w:left="714"/>
      </w:pPr>
      <w:rPr>
        <w:rFonts w:ascii="Wingdings" w:hAnsi="Wingdings" w:hint="default"/>
        <w:color w:val="999999"/>
        <w:sz w:val="14"/>
      </w:rPr>
    </w:lvl>
  </w:abstractNum>
  <w:abstractNum w:abstractNumId="12" w15:restartNumberingAfterBreak="0">
    <w:nsid w:val="215B67B6"/>
    <w:multiLevelType w:val="multilevel"/>
    <w:tmpl w:val="79787F56"/>
    <w:numStyleLink w:val="AINumberedList"/>
  </w:abstractNum>
  <w:abstractNum w:abstractNumId="13" w15:restartNumberingAfterBreak="0">
    <w:nsid w:val="241E5A86"/>
    <w:multiLevelType w:val="multilevel"/>
    <w:tmpl w:val="7FA0B764"/>
    <w:lvl w:ilvl="0">
      <w:start w:val="1"/>
      <w:numFmt w:val="bullet"/>
      <w:lvlText w:val=""/>
      <w:lvlJc w:val="left"/>
      <w:pPr>
        <w:tabs>
          <w:tab w:val="num" w:pos="357"/>
        </w:tabs>
      </w:pPr>
      <w:rPr>
        <w:rFonts w:ascii="Wingdings" w:hAnsi="Wingdings" w:hint="default"/>
        <w:color w:val="999999"/>
        <w:sz w:val="14"/>
      </w:rPr>
    </w:lvl>
    <w:lvl w:ilvl="1">
      <w:start w:val="1"/>
      <w:numFmt w:val="bullet"/>
      <w:lvlText w:val=""/>
      <w:lvlJc w:val="left"/>
      <w:pPr>
        <w:tabs>
          <w:tab w:val="num" w:pos="357"/>
        </w:tabs>
        <w:ind w:left="357" w:firstLine="3"/>
      </w:pPr>
      <w:rPr>
        <w:rFonts w:ascii="Wingdings" w:hAnsi="Wingdings" w:hint="default"/>
        <w:color w:val="999999"/>
        <w:sz w:val="14"/>
      </w:rPr>
    </w:lvl>
    <w:lvl w:ilvl="2">
      <w:start w:val="1"/>
      <w:numFmt w:val="bullet"/>
      <w:suff w:val="space"/>
      <w:lvlText w:val=""/>
      <w:lvlJc w:val="left"/>
      <w:pPr>
        <w:ind w:left="737" w:hanging="17"/>
      </w:pPr>
      <w:rPr>
        <w:rFonts w:ascii="Wingdings" w:hAnsi="Wingdings" w:hint="default"/>
        <w:color w:val="999999"/>
        <w:sz w:val="14"/>
      </w:rPr>
    </w:lvl>
    <w:lvl w:ilvl="3">
      <w:start w:val="1"/>
      <w:numFmt w:val="bullet"/>
      <w:suff w:val="space"/>
      <w:lvlText w:val=""/>
      <w:lvlJc w:val="left"/>
      <w:pPr>
        <w:ind w:left="1077" w:firstLine="3"/>
      </w:pPr>
      <w:rPr>
        <w:rFonts w:ascii="Wingdings" w:hAnsi="Wingdings" w:hint="default"/>
        <w:color w:val="999999"/>
        <w:sz w:val="14"/>
      </w:rPr>
    </w:lvl>
    <w:lvl w:ilvl="4">
      <w:start w:val="1"/>
      <w:numFmt w:val="bullet"/>
      <w:suff w:val="space"/>
      <w:lvlText w:val=""/>
      <w:lvlJc w:val="left"/>
      <w:pPr>
        <w:ind w:left="1077"/>
      </w:pPr>
      <w:rPr>
        <w:rFonts w:ascii="Wingdings" w:hAnsi="Wingdings" w:hint="default"/>
        <w:color w:val="999999"/>
        <w:sz w:val="14"/>
      </w:rPr>
    </w:lvl>
    <w:lvl w:ilvl="5">
      <w:start w:val="1"/>
      <w:numFmt w:val="bullet"/>
      <w:suff w:val="space"/>
      <w:lvlText w:val=""/>
      <w:lvlJc w:val="left"/>
      <w:pPr>
        <w:ind w:left="1077"/>
      </w:pPr>
      <w:rPr>
        <w:rFonts w:ascii="Wingdings" w:hAnsi="Wingdings" w:hint="default"/>
        <w:color w:val="999999"/>
        <w:sz w:val="14"/>
      </w:rPr>
    </w:lvl>
    <w:lvl w:ilvl="6">
      <w:start w:val="1"/>
      <w:numFmt w:val="bullet"/>
      <w:suff w:val="space"/>
      <w:lvlText w:val=""/>
      <w:lvlJc w:val="left"/>
      <w:pPr>
        <w:ind w:left="1077"/>
      </w:pPr>
      <w:rPr>
        <w:rFonts w:ascii="Wingdings" w:hAnsi="Wingdings" w:hint="default"/>
        <w:color w:val="999999"/>
        <w:sz w:val="14"/>
      </w:rPr>
    </w:lvl>
    <w:lvl w:ilvl="7">
      <w:start w:val="1"/>
      <w:numFmt w:val="bullet"/>
      <w:suff w:val="space"/>
      <w:lvlText w:val=""/>
      <w:lvlJc w:val="left"/>
      <w:pPr>
        <w:ind w:left="1077"/>
      </w:pPr>
      <w:rPr>
        <w:rFonts w:ascii="Wingdings" w:hAnsi="Wingdings" w:hint="default"/>
        <w:color w:val="999999"/>
        <w:sz w:val="14"/>
      </w:rPr>
    </w:lvl>
    <w:lvl w:ilvl="8">
      <w:start w:val="1"/>
      <w:numFmt w:val="bullet"/>
      <w:suff w:val="space"/>
      <w:lvlText w:val=""/>
      <w:lvlJc w:val="left"/>
      <w:pPr>
        <w:ind w:left="1077"/>
      </w:pPr>
      <w:rPr>
        <w:rFonts w:ascii="Wingdings" w:hAnsi="Wingdings" w:hint="default"/>
        <w:color w:val="999999"/>
        <w:sz w:val="14"/>
      </w:rPr>
    </w:lvl>
  </w:abstractNum>
  <w:abstractNum w:abstractNumId="14" w15:restartNumberingAfterBreak="0">
    <w:nsid w:val="26C46536"/>
    <w:multiLevelType w:val="multilevel"/>
    <w:tmpl w:val="00000003"/>
    <w:lvl w:ilvl="0">
      <w:start w:val="1"/>
      <w:numFmt w:val="bullet"/>
      <w:suff w:val="nothing"/>
      <w:lvlText w:val=""/>
      <w:lvlJc w:val="left"/>
      <w:pPr>
        <w:tabs>
          <w:tab w:val="num" w:pos="0"/>
        </w:tabs>
      </w:pPr>
      <w:rPr>
        <w:rFonts w:ascii="Wingdings" w:hAnsi="Wingdings"/>
        <w:color w:val="999999"/>
        <w:sz w:val="14"/>
      </w:rPr>
    </w:lvl>
    <w:lvl w:ilvl="1">
      <w:start w:val="1"/>
      <w:numFmt w:val="bullet"/>
      <w:lvlText w:val=""/>
      <w:lvlJc w:val="left"/>
      <w:pPr>
        <w:tabs>
          <w:tab w:val="num" w:pos="357"/>
        </w:tabs>
        <w:ind w:left="357" w:firstLine="3"/>
      </w:pPr>
      <w:rPr>
        <w:rFonts w:ascii="Wingdings" w:hAnsi="Wingdings"/>
        <w:color w:val="999999"/>
        <w:sz w:val="14"/>
      </w:rPr>
    </w:lvl>
    <w:lvl w:ilvl="2">
      <w:start w:val="1"/>
      <w:numFmt w:val="bullet"/>
      <w:lvlText w:val=""/>
      <w:lvlJc w:val="left"/>
      <w:pPr>
        <w:tabs>
          <w:tab w:val="num" w:pos="737"/>
        </w:tabs>
        <w:ind w:left="737" w:hanging="17"/>
      </w:pPr>
      <w:rPr>
        <w:rFonts w:ascii="Wingdings" w:hAnsi="Wingdings"/>
        <w:color w:val="999999"/>
        <w:sz w:val="14"/>
      </w:rPr>
    </w:lvl>
    <w:lvl w:ilvl="3">
      <w:start w:val="1"/>
      <w:numFmt w:val="bullet"/>
      <w:lvlText w:val=""/>
      <w:lvlJc w:val="left"/>
      <w:pPr>
        <w:tabs>
          <w:tab w:val="num" w:pos="1077"/>
        </w:tabs>
        <w:ind w:left="1077" w:firstLine="3"/>
      </w:pPr>
      <w:rPr>
        <w:rFonts w:ascii="Wingdings" w:hAnsi="Wingdings"/>
        <w:color w:val="999999"/>
        <w:sz w:val="14"/>
      </w:rPr>
    </w:lvl>
    <w:lvl w:ilvl="4">
      <w:start w:val="1"/>
      <w:numFmt w:val="bullet"/>
      <w:suff w:val="nothing"/>
      <w:lvlText w:val=""/>
      <w:lvlJc w:val="left"/>
      <w:pPr>
        <w:tabs>
          <w:tab w:val="num" w:pos="1077"/>
        </w:tabs>
        <w:ind w:left="1077"/>
      </w:pPr>
      <w:rPr>
        <w:rFonts w:ascii="Wingdings" w:hAnsi="Wingdings"/>
        <w:color w:val="999999"/>
        <w:sz w:val="14"/>
      </w:rPr>
    </w:lvl>
    <w:lvl w:ilvl="5">
      <w:start w:val="1"/>
      <w:numFmt w:val="bullet"/>
      <w:suff w:val="nothing"/>
      <w:lvlText w:val=""/>
      <w:lvlJc w:val="left"/>
      <w:pPr>
        <w:tabs>
          <w:tab w:val="num" w:pos="1077"/>
        </w:tabs>
        <w:ind w:left="1077"/>
      </w:pPr>
      <w:rPr>
        <w:rFonts w:ascii="Wingdings" w:hAnsi="Wingdings"/>
        <w:color w:val="999999"/>
        <w:sz w:val="14"/>
      </w:rPr>
    </w:lvl>
    <w:lvl w:ilvl="6">
      <w:start w:val="1"/>
      <w:numFmt w:val="bullet"/>
      <w:suff w:val="nothing"/>
      <w:lvlText w:val=""/>
      <w:lvlJc w:val="left"/>
      <w:pPr>
        <w:tabs>
          <w:tab w:val="num" w:pos="1077"/>
        </w:tabs>
        <w:ind w:left="1077"/>
      </w:pPr>
      <w:rPr>
        <w:rFonts w:ascii="Wingdings" w:hAnsi="Wingdings"/>
        <w:color w:val="999999"/>
        <w:sz w:val="14"/>
      </w:rPr>
    </w:lvl>
    <w:lvl w:ilvl="7">
      <w:start w:val="1"/>
      <w:numFmt w:val="bullet"/>
      <w:suff w:val="nothing"/>
      <w:lvlText w:val=""/>
      <w:lvlJc w:val="left"/>
      <w:pPr>
        <w:tabs>
          <w:tab w:val="num" w:pos="1077"/>
        </w:tabs>
        <w:ind w:left="1077"/>
      </w:pPr>
      <w:rPr>
        <w:rFonts w:ascii="Wingdings" w:hAnsi="Wingdings"/>
        <w:color w:val="999999"/>
        <w:sz w:val="14"/>
      </w:rPr>
    </w:lvl>
    <w:lvl w:ilvl="8">
      <w:start w:val="1"/>
      <w:numFmt w:val="bullet"/>
      <w:suff w:val="nothing"/>
      <w:lvlText w:val=""/>
      <w:lvlJc w:val="left"/>
      <w:pPr>
        <w:tabs>
          <w:tab w:val="num" w:pos="1077"/>
        </w:tabs>
        <w:ind w:left="1077"/>
      </w:pPr>
      <w:rPr>
        <w:rFonts w:ascii="Wingdings" w:hAnsi="Wingdings"/>
        <w:color w:val="999999"/>
        <w:sz w:val="14"/>
      </w:rPr>
    </w:lvl>
  </w:abstractNum>
  <w:abstractNum w:abstractNumId="15" w15:restartNumberingAfterBreak="0">
    <w:nsid w:val="27133A5E"/>
    <w:multiLevelType w:val="multilevel"/>
    <w:tmpl w:val="5B58B218"/>
    <w:numStyleLink w:val="AIBulletList"/>
  </w:abstractNum>
  <w:abstractNum w:abstractNumId="16" w15:restartNumberingAfterBreak="0">
    <w:nsid w:val="28C370EC"/>
    <w:multiLevelType w:val="hybridMultilevel"/>
    <w:tmpl w:val="9AF07208"/>
    <w:name w:val="WW8Num52"/>
    <w:lvl w:ilvl="0" w:tplc="ABE03712">
      <w:start w:val="1"/>
      <w:numFmt w:val="bullet"/>
      <w:lvlText w:val=""/>
      <w:lvlJc w:val="left"/>
      <w:pPr>
        <w:tabs>
          <w:tab w:val="num" w:pos="714"/>
        </w:tabs>
        <w:ind w:left="714"/>
      </w:pPr>
      <w:rPr>
        <w:rFonts w:ascii="Wingdings" w:hAnsi="Wingdings" w:hint="default"/>
        <w:color w:val="999999"/>
      </w:rPr>
    </w:lvl>
    <w:lvl w:ilvl="1" w:tplc="08090003" w:tentative="1">
      <w:start w:val="1"/>
      <w:numFmt w:val="bullet"/>
      <w:lvlText w:val="o"/>
      <w:lvlJc w:val="left"/>
      <w:pPr>
        <w:tabs>
          <w:tab w:val="num" w:pos="2154"/>
        </w:tabs>
        <w:ind w:left="2154" w:hanging="360"/>
      </w:pPr>
      <w:rPr>
        <w:rFonts w:ascii="Courier New" w:hAnsi="Courier New" w:hint="default"/>
      </w:rPr>
    </w:lvl>
    <w:lvl w:ilvl="2" w:tplc="08090005" w:tentative="1">
      <w:start w:val="1"/>
      <w:numFmt w:val="bullet"/>
      <w:lvlText w:val=""/>
      <w:lvlJc w:val="left"/>
      <w:pPr>
        <w:tabs>
          <w:tab w:val="num" w:pos="2874"/>
        </w:tabs>
        <w:ind w:left="2874" w:hanging="360"/>
      </w:pPr>
      <w:rPr>
        <w:rFonts w:ascii="Wingdings" w:hAnsi="Wingdings" w:hint="default"/>
      </w:rPr>
    </w:lvl>
    <w:lvl w:ilvl="3" w:tplc="08090001" w:tentative="1">
      <w:start w:val="1"/>
      <w:numFmt w:val="bullet"/>
      <w:lvlText w:val=""/>
      <w:lvlJc w:val="left"/>
      <w:pPr>
        <w:tabs>
          <w:tab w:val="num" w:pos="3594"/>
        </w:tabs>
        <w:ind w:left="3594" w:hanging="360"/>
      </w:pPr>
      <w:rPr>
        <w:rFonts w:ascii="Symbol" w:hAnsi="Symbol" w:hint="default"/>
      </w:rPr>
    </w:lvl>
    <w:lvl w:ilvl="4" w:tplc="08090003" w:tentative="1">
      <w:start w:val="1"/>
      <w:numFmt w:val="bullet"/>
      <w:lvlText w:val="o"/>
      <w:lvlJc w:val="left"/>
      <w:pPr>
        <w:tabs>
          <w:tab w:val="num" w:pos="4314"/>
        </w:tabs>
        <w:ind w:left="4314" w:hanging="360"/>
      </w:pPr>
      <w:rPr>
        <w:rFonts w:ascii="Courier New" w:hAnsi="Courier New" w:hint="default"/>
      </w:rPr>
    </w:lvl>
    <w:lvl w:ilvl="5" w:tplc="08090005" w:tentative="1">
      <w:start w:val="1"/>
      <w:numFmt w:val="bullet"/>
      <w:lvlText w:val=""/>
      <w:lvlJc w:val="left"/>
      <w:pPr>
        <w:tabs>
          <w:tab w:val="num" w:pos="5034"/>
        </w:tabs>
        <w:ind w:left="5034" w:hanging="360"/>
      </w:pPr>
      <w:rPr>
        <w:rFonts w:ascii="Wingdings" w:hAnsi="Wingdings" w:hint="default"/>
      </w:rPr>
    </w:lvl>
    <w:lvl w:ilvl="6" w:tplc="08090001" w:tentative="1">
      <w:start w:val="1"/>
      <w:numFmt w:val="bullet"/>
      <w:lvlText w:val=""/>
      <w:lvlJc w:val="left"/>
      <w:pPr>
        <w:tabs>
          <w:tab w:val="num" w:pos="5754"/>
        </w:tabs>
        <w:ind w:left="5754" w:hanging="360"/>
      </w:pPr>
      <w:rPr>
        <w:rFonts w:ascii="Symbol" w:hAnsi="Symbol" w:hint="default"/>
      </w:rPr>
    </w:lvl>
    <w:lvl w:ilvl="7" w:tplc="08090003" w:tentative="1">
      <w:start w:val="1"/>
      <w:numFmt w:val="bullet"/>
      <w:lvlText w:val="o"/>
      <w:lvlJc w:val="left"/>
      <w:pPr>
        <w:tabs>
          <w:tab w:val="num" w:pos="6474"/>
        </w:tabs>
        <w:ind w:left="6474" w:hanging="360"/>
      </w:pPr>
      <w:rPr>
        <w:rFonts w:ascii="Courier New" w:hAnsi="Courier New" w:hint="default"/>
      </w:rPr>
    </w:lvl>
    <w:lvl w:ilvl="8" w:tplc="08090005" w:tentative="1">
      <w:start w:val="1"/>
      <w:numFmt w:val="bullet"/>
      <w:lvlText w:val=""/>
      <w:lvlJc w:val="left"/>
      <w:pPr>
        <w:tabs>
          <w:tab w:val="num" w:pos="7194"/>
        </w:tabs>
        <w:ind w:left="7194" w:hanging="360"/>
      </w:pPr>
      <w:rPr>
        <w:rFonts w:ascii="Wingdings" w:hAnsi="Wingdings" w:hint="default"/>
      </w:rPr>
    </w:lvl>
  </w:abstractNum>
  <w:abstractNum w:abstractNumId="17" w15:restartNumberingAfterBreak="0">
    <w:nsid w:val="2E87201C"/>
    <w:multiLevelType w:val="multilevel"/>
    <w:tmpl w:val="5B58B218"/>
    <w:numStyleLink w:val="AIBulletList"/>
  </w:abstractNum>
  <w:abstractNum w:abstractNumId="18" w15:restartNumberingAfterBreak="0">
    <w:nsid w:val="30416572"/>
    <w:multiLevelType w:val="multilevel"/>
    <w:tmpl w:val="8CC0097A"/>
    <w:lvl w:ilvl="0">
      <w:start w:val="1"/>
      <w:numFmt w:val="decimal"/>
      <w:lvlText w:val="%1."/>
      <w:lvlJc w:val="left"/>
      <w:pPr>
        <w:tabs>
          <w:tab w:val="num" w:pos="357"/>
        </w:tabs>
      </w:pPr>
      <w:rPr>
        <w:rFonts w:ascii="Amnesty Trade Gothic Cn" w:hAnsi="Amnesty Trade Gothic Cn" w:cs="Times New Roman" w:hint="default"/>
        <w:b/>
        <w:i w:val="0"/>
        <w:sz w:val="18"/>
      </w:rPr>
    </w:lvl>
    <w:lvl w:ilvl="1">
      <w:start w:val="1"/>
      <w:numFmt w:val="lowerLetter"/>
      <w:lvlText w:val="%2."/>
      <w:lvlJc w:val="left"/>
      <w:pPr>
        <w:tabs>
          <w:tab w:val="num" w:pos="357"/>
        </w:tabs>
        <w:ind w:left="357"/>
      </w:pPr>
      <w:rPr>
        <w:rFonts w:cs="Times New Roman" w:hint="default"/>
        <w:b/>
        <w:i w:val="0"/>
      </w:rPr>
    </w:lvl>
    <w:lvl w:ilvl="2">
      <w:start w:val="1"/>
      <w:numFmt w:val="lowerRoman"/>
      <w:lvlText w:val="%3."/>
      <w:lvlJc w:val="left"/>
      <w:pPr>
        <w:tabs>
          <w:tab w:val="num" w:pos="357"/>
        </w:tabs>
        <w:ind w:left="714"/>
      </w:pPr>
      <w:rPr>
        <w:rFonts w:cs="Times New Roman" w:hint="default"/>
        <w:b/>
        <w:i w:val="0"/>
      </w:rPr>
    </w:lvl>
    <w:lvl w:ilvl="3">
      <w:start w:val="1"/>
      <w:numFmt w:val="decimal"/>
      <w:lvlText w:val="%4."/>
      <w:lvlJc w:val="left"/>
      <w:pPr>
        <w:tabs>
          <w:tab w:val="num" w:pos="357"/>
        </w:tabs>
        <w:ind w:left="714"/>
      </w:pPr>
      <w:rPr>
        <w:rFonts w:cs="Times New Roman" w:hint="default"/>
        <w:b/>
        <w:i w:val="0"/>
      </w:rPr>
    </w:lvl>
    <w:lvl w:ilvl="4">
      <w:start w:val="1"/>
      <w:numFmt w:val="decimal"/>
      <w:lvlText w:val="%5."/>
      <w:lvlJc w:val="left"/>
      <w:pPr>
        <w:tabs>
          <w:tab w:val="num" w:pos="357"/>
        </w:tabs>
        <w:ind w:left="714"/>
      </w:pPr>
      <w:rPr>
        <w:rFonts w:cs="Times New Roman" w:hint="default"/>
        <w:b/>
        <w:i w:val="0"/>
      </w:rPr>
    </w:lvl>
    <w:lvl w:ilvl="5">
      <w:start w:val="1"/>
      <w:numFmt w:val="decimal"/>
      <w:lvlText w:val="%6."/>
      <w:lvlJc w:val="left"/>
      <w:pPr>
        <w:tabs>
          <w:tab w:val="num" w:pos="357"/>
        </w:tabs>
        <w:ind w:left="714"/>
      </w:pPr>
      <w:rPr>
        <w:rFonts w:cs="Times New Roman" w:hint="default"/>
        <w:b/>
        <w:i w:val="0"/>
      </w:rPr>
    </w:lvl>
    <w:lvl w:ilvl="6">
      <w:start w:val="1"/>
      <w:numFmt w:val="decimal"/>
      <w:lvlText w:val="%7."/>
      <w:lvlJc w:val="left"/>
      <w:pPr>
        <w:tabs>
          <w:tab w:val="num" w:pos="357"/>
        </w:tabs>
        <w:ind w:left="714"/>
      </w:pPr>
      <w:rPr>
        <w:rFonts w:cs="Times New Roman" w:hint="default"/>
        <w:b/>
        <w:i w:val="0"/>
      </w:rPr>
    </w:lvl>
    <w:lvl w:ilvl="7">
      <w:start w:val="1"/>
      <w:numFmt w:val="decimal"/>
      <w:lvlText w:val="%8."/>
      <w:lvlJc w:val="left"/>
      <w:pPr>
        <w:tabs>
          <w:tab w:val="num" w:pos="357"/>
        </w:tabs>
        <w:ind w:left="714"/>
      </w:pPr>
      <w:rPr>
        <w:rFonts w:cs="Times New Roman" w:hint="default"/>
        <w:b/>
        <w:i w:val="0"/>
      </w:rPr>
    </w:lvl>
    <w:lvl w:ilvl="8">
      <w:start w:val="1"/>
      <w:numFmt w:val="decimal"/>
      <w:lvlText w:val="%9."/>
      <w:lvlJc w:val="left"/>
      <w:pPr>
        <w:tabs>
          <w:tab w:val="num" w:pos="357"/>
        </w:tabs>
        <w:ind w:left="714"/>
      </w:pPr>
      <w:rPr>
        <w:rFonts w:cs="Times New Roman" w:hint="default"/>
        <w:b/>
        <w:i w:val="0"/>
      </w:rPr>
    </w:lvl>
  </w:abstractNum>
  <w:abstractNum w:abstractNumId="19" w15:restartNumberingAfterBreak="0">
    <w:nsid w:val="31943E62"/>
    <w:multiLevelType w:val="multilevel"/>
    <w:tmpl w:val="5B58B218"/>
    <w:numStyleLink w:val="AIBulletList"/>
  </w:abstractNum>
  <w:abstractNum w:abstractNumId="20" w15:restartNumberingAfterBreak="0">
    <w:nsid w:val="34E44DDD"/>
    <w:multiLevelType w:val="multilevel"/>
    <w:tmpl w:val="3A4E5394"/>
    <w:lvl w:ilvl="0">
      <w:start w:val="1"/>
      <w:numFmt w:val="bullet"/>
      <w:lvlText w:val=""/>
      <w:lvlJc w:val="left"/>
      <w:pPr>
        <w:tabs>
          <w:tab w:val="num" w:pos="0"/>
        </w:tabs>
      </w:pPr>
      <w:rPr>
        <w:rFonts w:ascii="Wingdings" w:hAnsi="Wingdings" w:hint="default"/>
        <w:color w:val="999999"/>
        <w:sz w:val="14"/>
      </w:rPr>
    </w:lvl>
    <w:lvl w:ilvl="1">
      <w:start w:val="1"/>
      <w:numFmt w:val="bullet"/>
      <w:suff w:val="space"/>
      <w:lvlText w:val=""/>
      <w:lvlJc w:val="left"/>
      <w:pPr>
        <w:ind w:left="340" w:firstLine="20"/>
      </w:pPr>
      <w:rPr>
        <w:rFonts w:ascii="Wingdings" w:hAnsi="Wingdings" w:hint="default"/>
        <w:color w:val="999999"/>
        <w:sz w:val="14"/>
      </w:rPr>
    </w:lvl>
    <w:lvl w:ilvl="2">
      <w:start w:val="1"/>
      <w:numFmt w:val="bullet"/>
      <w:suff w:val="space"/>
      <w:lvlText w:val=""/>
      <w:lvlJc w:val="left"/>
      <w:pPr>
        <w:ind w:left="737" w:hanging="17"/>
      </w:pPr>
      <w:rPr>
        <w:rFonts w:ascii="Wingdings" w:hAnsi="Wingdings" w:hint="default"/>
        <w:color w:val="999999"/>
        <w:sz w:val="14"/>
      </w:rPr>
    </w:lvl>
    <w:lvl w:ilvl="3">
      <w:start w:val="1"/>
      <w:numFmt w:val="bullet"/>
      <w:suff w:val="space"/>
      <w:lvlText w:val=""/>
      <w:lvlJc w:val="left"/>
      <w:pPr>
        <w:ind w:left="1077" w:firstLine="3"/>
      </w:pPr>
      <w:rPr>
        <w:rFonts w:ascii="Wingdings" w:hAnsi="Wingdings" w:hint="default"/>
        <w:color w:val="999999"/>
        <w:sz w:val="14"/>
      </w:rPr>
    </w:lvl>
    <w:lvl w:ilvl="4">
      <w:start w:val="1"/>
      <w:numFmt w:val="bullet"/>
      <w:suff w:val="space"/>
      <w:lvlText w:val=""/>
      <w:lvlJc w:val="left"/>
      <w:pPr>
        <w:ind w:left="1077"/>
      </w:pPr>
      <w:rPr>
        <w:rFonts w:ascii="Wingdings" w:hAnsi="Wingdings" w:hint="default"/>
        <w:color w:val="999999"/>
        <w:sz w:val="14"/>
      </w:rPr>
    </w:lvl>
    <w:lvl w:ilvl="5">
      <w:start w:val="1"/>
      <w:numFmt w:val="bullet"/>
      <w:suff w:val="space"/>
      <w:lvlText w:val=""/>
      <w:lvlJc w:val="left"/>
      <w:pPr>
        <w:ind w:left="1077"/>
      </w:pPr>
      <w:rPr>
        <w:rFonts w:ascii="Wingdings" w:hAnsi="Wingdings" w:hint="default"/>
        <w:color w:val="999999"/>
        <w:sz w:val="14"/>
      </w:rPr>
    </w:lvl>
    <w:lvl w:ilvl="6">
      <w:start w:val="1"/>
      <w:numFmt w:val="bullet"/>
      <w:suff w:val="space"/>
      <w:lvlText w:val=""/>
      <w:lvlJc w:val="left"/>
      <w:pPr>
        <w:ind w:left="1077"/>
      </w:pPr>
      <w:rPr>
        <w:rFonts w:ascii="Wingdings" w:hAnsi="Wingdings" w:hint="default"/>
        <w:color w:val="999999"/>
        <w:sz w:val="14"/>
      </w:rPr>
    </w:lvl>
    <w:lvl w:ilvl="7">
      <w:start w:val="1"/>
      <w:numFmt w:val="bullet"/>
      <w:suff w:val="space"/>
      <w:lvlText w:val=""/>
      <w:lvlJc w:val="left"/>
      <w:pPr>
        <w:ind w:left="1077"/>
      </w:pPr>
      <w:rPr>
        <w:rFonts w:ascii="Wingdings" w:hAnsi="Wingdings" w:hint="default"/>
        <w:color w:val="999999"/>
        <w:sz w:val="14"/>
      </w:rPr>
    </w:lvl>
    <w:lvl w:ilvl="8">
      <w:start w:val="1"/>
      <w:numFmt w:val="bullet"/>
      <w:suff w:val="space"/>
      <w:lvlText w:val=""/>
      <w:lvlJc w:val="left"/>
      <w:pPr>
        <w:ind w:left="1077"/>
      </w:pPr>
      <w:rPr>
        <w:rFonts w:ascii="Wingdings" w:hAnsi="Wingdings" w:hint="default"/>
        <w:color w:val="999999"/>
        <w:sz w:val="14"/>
      </w:rPr>
    </w:lvl>
  </w:abstractNum>
  <w:abstractNum w:abstractNumId="21" w15:restartNumberingAfterBreak="0">
    <w:nsid w:val="42A74608"/>
    <w:multiLevelType w:val="multilevel"/>
    <w:tmpl w:val="E97238C4"/>
    <w:lvl w:ilvl="0">
      <w:start w:val="1"/>
      <w:numFmt w:val="decimal"/>
      <w:suff w:val="space"/>
      <w:lvlText w:val="%1."/>
      <w:lvlJc w:val="left"/>
      <w:rPr>
        <w:rFonts w:ascii="Amnesty Trade Gothic Cn" w:hAnsi="Amnesty Trade Gothic Cn" w:cs="Times New Roman" w:hint="default"/>
        <w:b/>
        <w:i w:val="0"/>
        <w:sz w:val="18"/>
      </w:rPr>
    </w:lvl>
    <w:lvl w:ilvl="1">
      <w:start w:val="1"/>
      <w:numFmt w:val="lowerLetter"/>
      <w:suff w:val="space"/>
      <w:lvlText w:val="%2."/>
      <w:lvlJc w:val="left"/>
      <w:pPr>
        <w:ind w:left="340"/>
      </w:pPr>
      <w:rPr>
        <w:rFonts w:cs="Times New Roman" w:hint="default"/>
        <w:b/>
        <w:i w:val="0"/>
      </w:rPr>
    </w:lvl>
    <w:lvl w:ilvl="2">
      <w:start w:val="1"/>
      <w:numFmt w:val="lowerRoman"/>
      <w:suff w:val="space"/>
      <w:lvlText w:val="%3."/>
      <w:lvlJc w:val="left"/>
      <w:pPr>
        <w:ind w:left="737" w:hanging="17"/>
      </w:pPr>
      <w:rPr>
        <w:rFonts w:cs="Times New Roman" w:hint="default"/>
        <w:b/>
        <w:i w:val="0"/>
      </w:rPr>
    </w:lvl>
    <w:lvl w:ilvl="3">
      <w:start w:val="1"/>
      <w:numFmt w:val="decimal"/>
      <w:suff w:val="space"/>
      <w:lvlText w:val="%4."/>
      <w:lvlJc w:val="left"/>
      <w:pPr>
        <w:ind w:left="1077" w:firstLine="3"/>
      </w:pPr>
      <w:rPr>
        <w:rFonts w:cs="Times New Roman" w:hint="default"/>
        <w:b/>
        <w:i w:val="0"/>
      </w:rPr>
    </w:lvl>
    <w:lvl w:ilvl="4">
      <w:start w:val="1"/>
      <w:numFmt w:val="decimal"/>
      <w:suff w:val="space"/>
      <w:lvlText w:val="%5."/>
      <w:lvlJc w:val="left"/>
      <w:pPr>
        <w:ind w:left="1077"/>
      </w:pPr>
      <w:rPr>
        <w:rFonts w:cs="Times New Roman" w:hint="default"/>
        <w:b/>
        <w:i w:val="0"/>
      </w:rPr>
    </w:lvl>
    <w:lvl w:ilvl="5">
      <w:start w:val="1"/>
      <w:numFmt w:val="decimal"/>
      <w:suff w:val="space"/>
      <w:lvlText w:val="%6."/>
      <w:lvlJc w:val="left"/>
      <w:pPr>
        <w:ind w:left="1077"/>
      </w:pPr>
      <w:rPr>
        <w:rFonts w:cs="Times New Roman" w:hint="default"/>
        <w:b/>
        <w:i w:val="0"/>
      </w:rPr>
    </w:lvl>
    <w:lvl w:ilvl="6">
      <w:start w:val="1"/>
      <w:numFmt w:val="decimal"/>
      <w:suff w:val="space"/>
      <w:lvlText w:val="%7."/>
      <w:lvlJc w:val="left"/>
      <w:pPr>
        <w:ind w:left="1077"/>
      </w:pPr>
      <w:rPr>
        <w:rFonts w:cs="Times New Roman" w:hint="default"/>
        <w:b/>
        <w:i w:val="0"/>
      </w:rPr>
    </w:lvl>
    <w:lvl w:ilvl="7">
      <w:start w:val="1"/>
      <w:numFmt w:val="decimal"/>
      <w:suff w:val="space"/>
      <w:lvlText w:val="%8."/>
      <w:lvlJc w:val="left"/>
      <w:pPr>
        <w:ind w:left="1077"/>
      </w:pPr>
      <w:rPr>
        <w:rFonts w:cs="Times New Roman" w:hint="default"/>
        <w:b/>
        <w:i w:val="0"/>
      </w:rPr>
    </w:lvl>
    <w:lvl w:ilvl="8">
      <w:start w:val="1"/>
      <w:numFmt w:val="decimal"/>
      <w:suff w:val="space"/>
      <w:lvlText w:val="%9."/>
      <w:lvlJc w:val="left"/>
      <w:pPr>
        <w:ind w:left="1077"/>
      </w:pPr>
      <w:rPr>
        <w:rFonts w:cs="Times New Roman" w:hint="default"/>
        <w:b/>
        <w:i w:val="0"/>
      </w:rPr>
    </w:lvl>
  </w:abstractNum>
  <w:abstractNum w:abstractNumId="22" w15:restartNumberingAfterBreak="0">
    <w:nsid w:val="456452DF"/>
    <w:multiLevelType w:val="multilevel"/>
    <w:tmpl w:val="5B58B218"/>
    <w:numStyleLink w:val="AIBulletList"/>
  </w:abstractNum>
  <w:abstractNum w:abstractNumId="23" w15:restartNumberingAfterBreak="0">
    <w:nsid w:val="45E525AF"/>
    <w:multiLevelType w:val="hybridMultilevel"/>
    <w:tmpl w:val="4454C2F2"/>
    <w:lvl w:ilvl="0" w:tplc="3CB8D08E">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AFA1331"/>
    <w:multiLevelType w:val="multilevel"/>
    <w:tmpl w:val="958826D2"/>
    <w:lvl w:ilvl="0">
      <w:start w:val="1"/>
      <w:numFmt w:val="bullet"/>
      <w:lvlText w:val=""/>
      <w:lvlJc w:val="left"/>
      <w:pPr>
        <w:tabs>
          <w:tab w:val="num" w:pos="357"/>
        </w:tabs>
      </w:pPr>
      <w:rPr>
        <w:rFonts w:ascii="Wingdings" w:hAnsi="Wingdings" w:hint="default"/>
        <w:color w:val="999999"/>
        <w:sz w:val="14"/>
      </w:rPr>
    </w:lvl>
    <w:lvl w:ilvl="1">
      <w:start w:val="1"/>
      <w:numFmt w:val="bullet"/>
      <w:lvlText w:val=""/>
      <w:lvlJc w:val="left"/>
      <w:pPr>
        <w:tabs>
          <w:tab w:val="num" w:pos="357"/>
        </w:tabs>
        <w:ind w:left="357" w:firstLine="3"/>
      </w:pPr>
      <w:rPr>
        <w:rFonts w:ascii="Wingdings" w:hAnsi="Wingdings" w:hint="default"/>
        <w:color w:val="999999"/>
        <w:sz w:val="14"/>
      </w:rPr>
    </w:lvl>
    <w:lvl w:ilvl="2">
      <w:start w:val="1"/>
      <w:numFmt w:val="bullet"/>
      <w:lvlText w:val=""/>
      <w:lvlJc w:val="left"/>
      <w:pPr>
        <w:tabs>
          <w:tab w:val="num" w:pos="357"/>
        </w:tabs>
        <w:ind w:left="357" w:firstLine="357"/>
      </w:pPr>
      <w:rPr>
        <w:rFonts w:ascii="Wingdings" w:hAnsi="Wingdings" w:hint="default"/>
        <w:color w:val="999999"/>
        <w:sz w:val="14"/>
      </w:rPr>
    </w:lvl>
    <w:lvl w:ilvl="3">
      <w:start w:val="1"/>
      <w:numFmt w:val="bullet"/>
      <w:suff w:val="space"/>
      <w:lvlText w:val=""/>
      <w:lvlJc w:val="left"/>
      <w:pPr>
        <w:ind w:left="1077" w:firstLine="3"/>
      </w:pPr>
      <w:rPr>
        <w:rFonts w:ascii="Wingdings" w:hAnsi="Wingdings" w:hint="default"/>
        <w:color w:val="999999"/>
        <w:sz w:val="14"/>
      </w:rPr>
    </w:lvl>
    <w:lvl w:ilvl="4">
      <w:start w:val="1"/>
      <w:numFmt w:val="bullet"/>
      <w:suff w:val="space"/>
      <w:lvlText w:val=""/>
      <w:lvlJc w:val="left"/>
      <w:pPr>
        <w:ind w:left="1077"/>
      </w:pPr>
      <w:rPr>
        <w:rFonts w:ascii="Wingdings" w:hAnsi="Wingdings" w:hint="default"/>
        <w:color w:val="999999"/>
        <w:sz w:val="14"/>
      </w:rPr>
    </w:lvl>
    <w:lvl w:ilvl="5">
      <w:start w:val="1"/>
      <w:numFmt w:val="bullet"/>
      <w:suff w:val="space"/>
      <w:lvlText w:val=""/>
      <w:lvlJc w:val="left"/>
      <w:pPr>
        <w:ind w:left="1077"/>
      </w:pPr>
      <w:rPr>
        <w:rFonts w:ascii="Wingdings" w:hAnsi="Wingdings" w:hint="default"/>
        <w:color w:val="999999"/>
        <w:sz w:val="14"/>
      </w:rPr>
    </w:lvl>
    <w:lvl w:ilvl="6">
      <w:start w:val="1"/>
      <w:numFmt w:val="bullet"/>
      <w:suff w:val="space"/>
      <w:lvlText w:val=""/>
      <w:lvlJc w:val="left"/>
      <w:pPr>
        <w:ind w:left="1077"/>
      </w:pPr>
      <w:rPr>
        <w:rFonts w:ascii="Wingdings" w:hAnsi="Wingdings" w:hint="default"/>
        <w:color w:val="999999"/>
        <w:sz w:val="14"/>
      </w:rPr>
    </w:lvl>
    <w:lvl w:ilvl="7">
      <w:start w:val="1"/>
      <w:numFmt w:val="bullet"/>
      <w:suff w:val="space"/>
      <w:lvlText w:val=""/>
      <w:lvlJc w:val="left"/>
      <w:pPr>
        <w:ind w:left="1077"/>
      </w:pPr>
      <w:rPr>
        <w:rFonts w:ascii="Wingdings" w:hAnsi="Wingdings" w:hint="default"/>
        <w:color w:val="999999"/>
        <w:sz w:val="14"/>
      </w:rPr>
    </w:lvl>
    <w:lvl w:ilvl="8">
      <w:start w:val="1"/>
      <w:numFmt w:val="bullet"/>
      <w:suff w:val="space"/>
      <w:lvlText w:val=""/>
      <w:lvlJc w:val="left"/>
      <w:pPr>
        <w:ind w:left="1077"/>
      </w:pPr>
      <w:rPr>
        <w:rFonts w:ascii="Wingdings" w:hAnsi="Wingdings" w:hint="default"/>
        <w:color w:val="999999"/>
        <w:sz w:val="14"/>
      </w:rPr>
    </w:lvl>
  </w:abstractNum>
  <w:abstractNum w:abstractNumId="25" w15:restartNumberingAfterBreak="0">
    <w:nsid w:val="4E1E12A2"/>
    <w:multiLevelType w:val="multilevel"/>
    <w:tmpl w:val="5B58B218"/>
    <w:numStyleLink w:val="AIBulletList"/>
  </w:abstractNum>
  <w:abstractNum w:abstractNumId="26" w15:restartNumberingAfterBreak="0">
    <w:nsid w:val="526C33A0"/>
    <w:multiLevelType w:val="multilevel"/>
    <w:tmpl w:val="A60A3B66"/>
    <w:lvl w:ilvl="0">
      <w:start w:val="1"/>
      <w:numFmt w:val="bullet"/>
      <w:suff w:val="space"/>
      <w:lvlText w:val=""/>
      <w:lvlJc w:val="left"/>
      <w:rPr>
        <w:rFonts w:ascii="Wingdings" w:hAnsi="Wingdings" w:hint="default"/>
        <w:color w:val="999999"/>
        <w:sz w:val="14"/>
      </w:rPr>
    </w:lvl>
    <w:lvl w:ilvl="1">
      <w:start w:val="1"/>
      <w:numFmt w:val="bullet"/>
      <w:suff w:val="space"/>
      <w:lvlText w:val=""/>
      <w:lvlJc w:val="left"/>
      <w:pPr>
        <w:ind w:left="340" w:firstLine="20"/>
      </w:pPr>
      <w:rPr>
        <w:rFonts w:ascii="Wingdings" w:hAnsi="Wingdings" w:hint="default"/>
        <w:color w:val="999999"/>
        <w:sz w:val="14"/>
      </w:rPr>
    </w:lvl>
    <w:lvl w:ilvl="2">
      <w:start w:val="1"/>
      <w:numFmt w:val="bullet"/>
      <w:suff w:val="space"/>
      <w:lvlText w:val=""/>
      <w:lvlJc w:val="left"/>
      <w:pPr>
        <w:ind w:left="737" w:hanging="17"/>
      </w:pPr>
      <w:rPr>
        <w:rFonts w:ascii="Wingdings" w:hAnsi="Wingdings" w:hint="default"/>
        <w:color w:val="999999"/>
        <w:sz w:val="14"/>
      </w:rPr>
    </w:lvl>
    <w:lvl w:ilvl="3">
      <w:start w:val="1"/>
      <w:numFmt w:val="bullet"/>
      <w:suff w:val="space"/>
      <w:lvlText w:val=""/>
      <w:lvlJc w:val="left"/>
      <w:pPr>
        <w:ind w:left="1077" w:firstLine="3"/>
      </w:pPr>
      <w:rPr>
        <w:rFonts w:ascii="Wingdings" w:hAnsi="Wingdings" w:hint="default"/>
        <w:color w:val="999999"/>
        <w:sz w:val="14"/>
      </w:rPr>
    </w:lvl>
    <w:lvl w:ilvl="4">
      <w:start w:val="1"/>
      <w:numFmt w:val="bullet"/>
      <w:suff w:val="space"/>
      <w:lvlText w:val=""/>
      <w:lvlJc w:val="left"/>
      <w:pPr>
        <w:ind w:left="1077"/>
      </w:pPr>
      <w:rPr>
        <w:rFonts w:ascii="Wingdings" w:hAnsi="Wingdings" w:hint="default"/>
        <w:color w:val="999999"/>
        <w:sz w:val="14"/>
      </w:rPr>
    </w:lvl>
    <w:lvl w:ilvl="5">
      <w:start w:val="1"/>
      <w:numFmt w:val="bullet"/>
      <w:suff w:val="space"/>
      <w:lvlText w:val=""/>
      <w:lvlJc w:val="left"/>
      <w:pPr>
        <w:ind w:left="1077"/>
      </w:pPr>
      <w:rPr>
        <w:rFonts w:ascii="Wingdings" w:hAnsi="Wingdings" w:hint="default"/>
        <w:color w:val="999999"/>
        <w:sz w:val="14"/>
      </w:rPr>
    </w:lvl>
    <w:lvl w:ilvl="6">
      <w:start w:val="1"/>
      <w:numFmt w:val="bullet"/>
      <w:suff w:val="space"/>
      <w:lvlText w:val=""/>
      <w:lvlJc w:val="left"/>
      <w:pPr>
        <w:ind w:left="1077"/>
      </w:pPr>
      <w:rPr>
        <w:rFonts w:ascii="Wingdings" w:hAnsi="Wingdings" w:hint="default"/>
        <w:color w:val="999999"/>
        <w:sz w:val="14"/>
      </w:rPr>
    </w:lvl>
    <w:lvl w:ilvl="7">
      <w:start w:val="1"/>
      <w:numFmt w:val="bullet"/>
      <w:suff w:val="space"/>
      <w:lvlText w:val=""/>
      <w:lvlJc w:val="left"/>
      <w:pPr>
        <w:ind w:left="1077"/>
      </w:pPr>
      <w:rPr>
        <w:rFonts w:ascii="Wingdings" w:hAnsi="Wingdings" w:hint="default"/>
        <w:color w:val="999999"/>
        <w:sz w:val="14"/>
      </w:rPr>
    </w:lvl>
    <w:lvl w:ilvl="8">
      <w:start w:val="1"/>
      <w:numFmt w:val="bullet"/>
      <w:suff w:val="space"/>
      <w:lvlText w:val=""/>
      <w:lvlJc w:val="left"/>
      <w:pPr>
        <w:ind w:left="1077"/>
      </w:pPr>
      <w:rPr>
        <w:rFonts w:ascii="Wingdings" w:hAnsi="Wingdings" w:hint="default"/>
        <w:color w:val="999999"/>
        <w:sz w:val="14"/>
      </w:rPr>
    </w:lvl>
  </w:abstractNum>
  <w:abstractNum w:abstractNumId="27" w15:restartNumberingAfterBreak="0">
    <w:nsid w:val="544D628C"/>
    <w:multiLevelType w:val="multilevel"/>
    <w:tmpl w:val="ACB079DC"/>
    <w:lvl w:ilvl="0">
      <w:start w:val="1"/>
      <w:numFmt w:val="bullet"/>
      <w:lvlText w:val=""/>
      <w:lvlJc w:val="left"/>
      <w:pPr>
        <w:tabs>
          <w:tab w:val="num" w:pos="357"/>
        </w:tabs>
      </w:pPr>
      <w:rPr>
        <w:rFonts w:ascii="Wingdings" w:hAnsi="Wingdings" w:hint="default"/>
        <w:color w:val="999999"/>
        <w:sz w:val="14"/>
      </w:rPr>
    </w:lvl>
    <w:lvl w:ilvl="1">
      <w:start w:val="1"/>
      <w:numFmt w:val="bullet"/>
      <w:lvlText w:val=""/>
      <w:lvlJc w:val="left"/>
      <w:pPr>
        <w:tabs>
          <w:tab w:val="num" w:pos="357"/>
        </w:tabs>
        <w:ind w:left="357" w:firstLine="3"/>
      </w:pPr>
      <w:rPr>
        <w:rFonts w:ascii="Wingdings" w:hAnsi="Wingdings" w:hint="default"/>
        <w:color w:val="999999"/>
        <w:sz w:val="14"/>
      </w:rPr>
    </w:lvl>
    <w:lvl w:ilvl="2">
      <w:start w:val="1"/>
      <w:numFmt w:val="bullet"/>
      <w:lvlText w:val=""/>
      <w:lvlJc w:val="left"/>
      <w:pPr>
        <w:tabs>
          <w:tab w:val="num" w:pos="357"/>
        </w:tabs>
        <w:ind w:left="714"/>
      </w:pPr>
      <w:rPr>
        <w:rFonts w:ascii="Wingdings" w:hAnsi="Wingdings" w:hint="default"/>
        <w:color w:val="999999"/>
        <w:sz w:val="14"/>
      </w:rPr>
    </w:lvl>
    <w:lvl w:ilvl="3">
      <w:start w:val="1"/>
      <w:numFmt w:val="bullet"/>
      <w:suff w:val="space"/>
      <w:lvlText w:val=""/>
      <w:lvlJc w:val="left"/>
      <w:pPr>
        <w:ind w:left="1077" w:firstLine="3"/>
      </w:pPr>
      <w:rPr>
        <w:rFonts w:ascii="Wingdings" w:hAnsi="Wingdings" w:hint="default"/>
        <w:color w:val="999999"/>
        <w:sz w:val="14"/>
      </w:rPr>
    </w:lvl>
    <w:lvl w:ilvl="4">
      <w:start w:val="1"/>
      <w:numFmt w:val="bullet"/>
      <w:suff w:val="space"/>
      <w:lvlText w:val=""/>
      <w:lvlJc w:val="left"/>
      <w:pPr>
        <w:ind w:left="1077"/>
      </w:pPr>
      <w:rPr>
        <w:rFonts w:ascii="Wingdings" w:hAnsi="Wingdings" w:hint="default"/>
        <w:color w:val="999999"/>
        <w:sz w:val="14"/>
      </w:rPr>
    </w:lvl>
    <w:lvl w:ilvl="5">
      <w:start w:val="1"/>
      <w:numFmt w:val="bullet"/>
      <w:suff w:val="space"/>
      <w:lvlText w:val=""/>
      <w:lvlJc w:val="left"/>
      <w:pPr>
        <w:ind w:left="1077"/>
      </w:pPr>
      <w:rPr>
        <w:rFonts w:ascii="Wingdings" w:hAnsi="Wingdings" w:hint="default"/>
        <w:color w:val="999999"/>
        <w:sz w:val="14"/>
      </w:rPr>
    </w:lvl>
    <w:lvl w:ilvl="6">
      <w:start w:val="1"/>
      <w:numFmt w:val="bullet"/>
      <w:suff w:val="space"/>
      <w:lvlText w:val=""/>
      <w:lvlJc w:val="left"/>
      <w:pPr>
        <w:ind w:left="1077"/>
      </w:pPr>
      <w:rPr>
        <w:rFonts w:ascii="Wingdings" w:hAnsi="Wingdings" w:hint="default"/>
        <w:color w:val="999999"/>
        <w:sz w:val="14"/>
      </w:rPr>
    </w:lvl>
    <w:lvl w:ilvl="7">
      <w:start w:val="1"/>
      <w:numFmt w:val="bullet"/>
      <w:suff w:val="space"/>
      <w:lvlText w:val=""/>
      <w:lvlJc w:val="left"/>
      <w:pPr>
        <w:ind w:left="1077"/>
      </w:pPr>
      <w:rPr>
        <w:rFonts w:ascii="Wingdings" w:hAnsi="Wingdings" w:hint="default"/>
        <w:color w:val="999999"/>
        <w:sz w:val="14"/>
      </w:rPr>
    </w:lvl>
    <w:lvl w:ilvl="8">
      <w:start w:val="1"/>
      <w:numFmt w:val="bullet"/>
      <w:suff w:val="space"/>
      <w:lvlText w:val=""/>
      <w:lvlJc w:val="left"/>
      <w:pPr>
        <w:ind w:left="1077"/>
      </w:pPr>
      <w:rPr>
        <w:rFonts w:ascii="Wingdings" w:hAnsi="Wingdings" w:hint="default"/>
        <w:color w:val="999999"/>
        <w:sz w:val="14"/>
      </w:rPr>
    </w:lvl>
  </w:abstractNum>
  <w:abstractNum w:abstractNumId="28" w15:restartNumberingAfterBreak="0">
    <w:nsid w:val="557D6E90"/>
    <w:multiLevelType w:val="multilevel"/>
    <w:tmpl w:val="57C0F632"/>
    <w:lvl w:ilvl="0">
      <w:start w:val="1"/>
      <w:numFmt w:val="decimal"/>
      <w:lvlText w:val="%1."/>
      <w:lvlJc w:val="left"/>
      <w:pPr>
        <w:tabs>
          <w:tab w:val="num" w:pos="357"/>
        </w:tabs>
      </w:pPr>
      <w:rPr>
        <w:rFonts w:ascii="Amnesty Trade Gothic Cn" w:hAnsi="Amnesty Trade Gothic Cn" w:cs="Times New Roman" w:hint="default"/>
        <w:b/>
        <w:i w:val="0"/>
        <w:sz w:val="18"/>
      </w:rPr>
    </w:lvl>
    <w:lvl w:ilvl="1">
      <w:start w:val="1"/>
      <w:numFmt w:val="lowerLetter"/>
      <w:lvlText w:val="%2."/>
      <w:lvlJc w:val="left"/>
      <w:pPr>
        <w:tabs>
          <w:tab w:val="num" w:pos="714"/>
        </w:tabs>
        <w:ind w:left="340" w:firstLine="17"/>
      </w:pPr>
      <w:rPr>
        <w:rFonts w:cs="Times New Roman" w:hint="default"/>
        <w:b/>
        <w:i w:val="0"/>
      </w:rPr>
    </w:lvl>
    <w:lvl w:ilvl="2">
      <w:start w:val="1"/>
      <w:numFmt w:val="lowerRoman"/>
      <w:suff w:val="space"/>
      <w:lvlText w:val="%3."/>
      <w:lvlJc w:val="left"/>
      <w:pPr>
        <w:ind w:left="737" w:hanging="17"/>
      </w:pPr>
      <w:rPr>
        <w:rFonts w:cs="Times New Roman" w:hint="default"/>
        <w:b/>
        <w:i w:val="0"/>
      </w:rPr>
    </w:lvl>
    <w:lvl w:ilvl="3">
      <w:start w:val="1"/>
      <w:numFmt w:val="decimal"/>
      <w:suff w:val="space"/>
      <w:lvlText w:val="%4."/>
      <w:lvlJc w:val="left"/>
      <w:pPr>
        <w:ind w:left="1077" w:firstLine="3"/>
      </w:pPr>
      <w:rPr>
        <w:rFonts w:cs="Times New Roman" w:hint="default"/>
        <w:b/>
        <w:i w:val="0"/>
      </w:rPr>
    </w:lvl>
    <w:lvl w:ilvl="4">
      <w:start w:val="1"/>
      <w:numFmt w:val="decimal"/>
      <w:suff w:val="space"/>
      <w:lvlText w:val="%5."/>
      <w:lvlJc w:val="left"/>
      <w:pPr>
        <w:ind w:left="1077"/>
      </w:pPr>
      <w:rPr>
        <w:rFonts w:cs="Times New Roman" w:hint="default"/>
        <w:b/>
        <w:i w:val="0"/>
      </w:rPr>
    </w:lvl>
    <w:lvl w:ilvl="5">
      <w:start w:val="1"/>
      <w:numFmt w:val="decimal"/>
      <w:suff w:val="space"/>
      <w:lvlText w:val="%6."/>
      <w:lvlJc w:val="left"/>
      <w:pPr>
        <w:ind w:left="1077"/>
      </w:pPr>
      <w:rPr>
        <w:rFonts w:cs="Times New Roman" w:hint="default"/>
        <w:b/>
        <w:i w:val="0"/>
      </w:rPr>
    </w:lvl>
    <w:lvl w:ilvl="6">
      <w:start w:val="1"/>
      <w:numFmt w:val="decimal"/>
      <w:suff w:val="space"/>
      <w:lvlText w:val="%7."/>
      <w:lvlJc w:val="left"/>
      <w:pPr>
        <w:ind w:left="1077"/>
      </w:pPr>
      <w:rPr>
        <w:rFonts w:cs="Times New Roman" w:hint="default"/>
        <w:b/>
        <w:i w:val="0"/>
      </w:rPr>
    </w:lvl>
    <w:lvl w:ilvl="7">
      <w:start w:val="1"/>
      <w:numFmt w:val="decimal"/>
      <w:suff w:val="space"/>
      <w:lvlText w:val="%8."/>
      <w:lvlJc w:val="left"/>
      <w:pPr>
        <w:ind w:left="1077"/>
      </w:pPr>
      <w:rPr>
        <w:rFonts w:cs="Times New Roman" w:hint="default"/>
        <w:b/>
        <w:i w:val="0"/>
      </w:rPr>
    </w:lvl>
    <w:lvl w:ilvl="8">
      <w:start w:val="1"/>
      <w:numFmt w:val="decimal"/>
      <w:suff w:val="space"/>
      <w:lvlText w:val="%9."/>
      <w:lvlJc w:val="left"/>
      <w:pPr>
        <w:ind w:left="1077"/>
      </w:pPr>
      <w:rPr>
        <w:rFonts w:cs="Times New Roman" w:hint="default"/>
        <w:b/>
        <w:i w:val="0"/>
      </w:rPr>
    </w:lvl>
  </w:abstractNum>
  <w:abstractNum w:abstractNumId="29" w15:restartNumberingAfterBreak="0">
    <w:nsid w:val="5A07084D"/>
    <w:multiLevelType w:val="multilevel"/>
    <w:tmpl w:val="5B58B218"/>
    <w:numStyleLink w:val="AIBulletList"/>
  </w:abstractNum>
  <w:abstractNum w:abstractNumId="30" w15:restartNumberingAfterBreak="0">
    <w:nsid w:val="5EB76F89"/>
    <w:multiLevelType w:val="multilevel"/>
    <w:tmpl w:val="F9F01520"/>
    <w:lvl w:ilvl="0">
      <w:start w:val="1"/>
      <w:numFmt w:val="bullet"/>
      <w:lvlText w:val=""/>
      <w:lvlJc w:val="left"/>
      <w:pPr>
        <w:tabs>
          <w:tab w:val="num" w:pos="357"/>
        </w:tabs>
      </w:pPr>
      <w:rPr>
        <w:rFonts w:ascii="Wingdings" w:hAnsi="Wingdings" w:hint="default"/>
        <w:color w:val="999999"/>
        <w:sz w:val="14"/>
      </w:rPr>
    </w:lvl>
    <w:lvl w:ilvl="1">
      <w:start w:val="1"/>
      <w:numFmt w:val="bullet"/>
      <w:lvlText w:val=""/>
      <w:lvlJc w:val="left"/>
      <w:pPr>
        <w:tabs>
          <w:tab w:val="num" w:pos="357"/>
        </w:tabs>
        <w:ind w:left="357" w:firstLine="3"/>
      </w:pPr>
      <w:rPr>
        <w:rFonts w:ascii="Wingdings" w:hAnsi="Wingdings" w:hint="default"/>
        <w:color w:val="999999"/>
        <w:sz w:val="14"/>
      </w:rPr>
    </w:lvl>
    <w:lvl w:ilvl="2">
      <w:start w:val="1"/>
      <w:numFmt w:val="bullet"/>
      <w:lvlText w:val=""/>
      <w:lvlJc w:val="left"/>
      <w:pPr>
        <w:tabs>
          <w:tab w:val="num" w:pos="357"/>
        </w:tabs>
        <w:ind w:left="357" w:firstLine="357"/>
      </w:pPr>
      <w:rPr>
        <w:rFonts w:ascii="Wingdings" w:hAnsi="Wingdings" w:hint="default"/>
        <w:color w:val="999999"/>
        <w:sz w:val="14"/>
      </w:rPr>
    </w:lvl>
    <w:lvl w:ilvl="3">
      <w:start w:val="1"/>
      <w:numFmt w:val="bullet"/>
      <w:suff w:val="space"/>
      <w:lvlText w:val=""/>
      <w:lvlJc w:val="left"/>
      <w:pPr>
        <w:ind w:left="1077" w:firstLine="3"/>
      </w:pPr>
      <w:rPr>
        <w:rFonts w:ascii="Wingdings" w:hAnsi="Wingdings" w:hint="default"/>
        <w:color w:val="999999"/>
        <w:sz w:val="14"/>
      </w:rPr>
    </w:lvl>
    <w:lvl w:ilvl="4">
      <w:start w:val="1"/>
      <w:numFmt w:val="bullet"/>
      <w:suff w:val="space"/>
      <w:lvlText w:val=""/>
      <w:lvlJc w:val="left"/>
      <w:pPr>
        <w:ind w:left="1077"/>
      </w:pPr>
      <w:rPr>
        <w:rFonts w:ascii="Wingdings" w:hAnsi="Wingdings" w:hint="default"/>
        <w:color w:val="999999"/>
        <w:sz w:val="14"/>
      </w:rPr>
    </w:lvl>
    <w:lvl w:ilvl="5">
      <w:start w:val="1"/>
      <w:numFmt w:val="bullet"/>
      <w:suff w:val="space"/>
      <w:lvlText w:val=""/>
      <w:lvlJc w:val="left"/>
      <w:pPr>
        <w:ind w:left="1077"/>
      </w:pPr>
      <w:rPr>
        <w:rFonts w:ascii="Wingdings" w:hAnsi="Wingdings" w:hint="default"/>
        <w:color w:val="999999"/>
        <w:sz w:val="14"/>
      </w:rPr>
    </w:lvl>
    <w:lvl w:ilvl="6">
      <w:start w:val="1"/>
      <w:numFmt w:val="bullet"/>
      <w:suff w:val="space"/>
      <w:lvlText w:val=""/>
      <w:lvlJc w:val="left"/>
      <w:pPr>
        <w:ind w:left="1077"/>
      </w:pPr>
      <w:rPr>
        <w:rFonts w:ascii="Wingdings" w:hAnsi="Wingdings" w:hint="default"/>
        <w:color w:val="999999"/>
        <w:sz w:val="14"/>
      </w:rPr>
    </w:lvl>
    <w:lvl w:ilvl="7">
      <w:start w:val="1"/>
      <w:numFmt w:val="bullet"/>
      <w:suff w:val="space"/>
      <w:lvlText w:val=""/>
      <w:lvlJc w:val="left"/>
      <w:pPr>
        <w:ind w:left="1077"/>
      </w:pPr>
      <w:rPr>
        <w:rFonts w:ascii="Wingdings" w:hAnsi="Wingdings" w:hint="default"/>
        <w:color w:val="999999"/>
        <w:sz w:val="14"/>
      </w:rPr>
    </w:lvl>
    <w:lvl w:ilvl="8">
      <w:start w:val="1"/>
      <w:numFmt w:val="bullet"/>
      <w:suff w:val="space"/>
      <w:lvlText w:val=""/>
      <w:lvlJc w:val="left"/>
      <w:pPr>
        <w:ind w:left="1077"/>
      </w:pPr>
      <w:rPr>
        <w:rFonts w:ascii="Wingdings" w:hAnsi="Wingdings" w:hint="default"/>
        <w:color w:val="999999"/>
        <w:sz w:val="14"/>
      </w:rPr>
    </w:lvl>
  </w:abstractNum>
  <w:abstractNum w:abstractNumId="31" w15:restartNumberingAfterBreak="0">
    <w:nsid w:val="636B4DF8"/>
    <w:multiLevelType w:val="multilevel"/>
    <w:tmpl w:val="25CECD4E"/>
    <w:lvl w:ilvl="0">
      <w:start w:val="1"/>
      <w:numFmt w:val="bullet"/>
      <w:lvlText w:val=""/>
      <w:lvlJc w:val="left"/>
      <w:pPr>
        <w:tabs>
          <w:tab w:val="num" w:pos="357"/>
        </w:tabs>
      </w:pPr>
      <w:rPr>
        <w:rFonts w:ascii="Wingdings" w:hAnsi="Wingdings" w:hint="default"/>
        <w:color w:val="999999"/>
        <w:sz w:val="14"/>
      </w:rPr>
    </w:lvl>
    <w:lvl w:ilvl="1">
      <w:start w:val="1"/>
      <w:numFmt w:val="bullet"/>
      <w:lvlText w:val=""/>
      <w:lvlJc w:val="left"/>
      <w:pPr>
        <w:tabs>
          <w:tab w:val="num" w:pos="357"/>
        </w:tabs>
        <w:ind w:left="357" w:firstLine="3"/>
      </w:pPr>
      <w:rPr>
        <w:rFonts w:ascii="Wingdings" w:hAnsi="Wingdings" w:hint="default"/>
        <w:color w:val="999999"/>
        <w:sz w:val="14"/>
      </w:rPr>
    </w:lvl>
    <w:lvl w:ilvl="2">
      <w:start w:val="1"/>
      <w:numFmt w:val="bullet"/>
      <w:lvlText w:val=""/>
      <w:lvlJc w:val="left"/>
      <w:pPr>
        <w:tabs>
          <w:tab w:val="num" w:pos="357"/>
        </w:tabs>
        <w:ind w:left="714"/>
      </w:pPr>
      <w:rPr>
        <w:rFonts w:ascii="Wingdings" w:hAnsi="Wingdings" w:hint="default"/>
        <w:color w:val="999999"/>
        <w:sz w:val="14"/>
      </w:rPr>
    </w:lvl>
    <w:lvl w:ilvl="3">
      <w:start w:val="1"/>
      <w:numFmt w:val="bullet"/>
      <w:suff w:val="space"/>
      <w:lvlText w:val=""/>
      <w:lvlJc w:val="left"/>
      <w:pPr>
        <w:ind w:left="1077" w:firstLine="3"/>
      </w:pPr>
      <w:rPr>
        <w:rFonts w:ascii="Wingdings" w:hAnsi="Wingdings" w:hint="default"/>
        <w:color w:val="999999"/>
        <w:sz w:val="14"/>
      </w:rPr>
    </w:lvl>
    <w:lvl w:ilvl="4">
      <w:start w:val="1"/>
      <w:numFmt w:val="bullet"/>
      <w:suff w:val="space"/>
      <w:lvlText w:val=""/>
      <w:lvlJc w:val="left"/>
      <w:pPr>
        <w:ind w:left="1077"/>
      </w:pPr>
      <w:rPr>
        <w:rFonts w:ascii="Wingdings" w:hAnsi="Wingdings" w:hint="default"/>
        <w:color w:val="999999"/>
        <w:sz w:val="14"/>
      </w:rPr>
    </w:lvl>
    <w:lvl w:ilvl="5">
      <w:start w:val="1"/>
      <w:numFmt w:val="bullet"/>
      <w:suff w:val="space"/>
      <w:lvlText w:val=""/>
      <w:lvlJc w:val="left"/>
      <w:pPr>
        <w:ind w:left="1077"/>
      </w:pPr>
      <w:rPr>
        <w:rFonts w:ascii="Wingdings" w:hAnsi="Wingdings" w:hint="default"/>
        <w:color w:val="999999"/>
        <w:sz w:val="14"/>
      </w:rPr>
    </w:lvl>
    <w:lvl w:ilvl="6">
      <w:start w:val="1"/>
      <w:numFmt w:val="bullet"/>
      <w:suff w:val="space"/>
      <w:lvlText w:val=""/>
      <w:lvlJc w:val="left"/>
      <w:pPr>
        <w:ind w:left="1077"/>
      </w:pPr>
      <w:rPr>
        <w:rFonts w:ascii="Wingdings" w:hAnsi="Wingdings" w:hint="default"/>
        <w:color w:val="999999"/>
        <w:sz w:val="14"/>
      </w:rPr>
    </w:lvl>
    <w:lvl w:ilvl="7">
      <w:start w:val="1"/>
      <w:numFmt w:val="bullet"/>
      <w:suff w:val="space"/>
      <w:lvlText w:val=""/>
      <w:lvlJc w:val="left"/>
      <w:pPr>
        <w:ind w:left="1077"/>
      </w:pPr>
      <w:rPr>
        <w:rFonts w:ascii="Wingdings" w:hAnsi="Wingdings" w:hint="default"/>
        <w:color w:val="999999"/>
        <w:sz w:val="14"/>
      </w:rPr>
    </w:lvl>
    <w:lvl w:ilvl="8">
      <w:start w:val="1"/>
      <w:numFmt w:val="bullet"/>
      <w:suff w:val="space"/>
      <w:lvlText w:val=""/>
      <w:lvlJc w:val="left"/>
      <w:pPr>
        <w:ind w:left="1077"/>
      </w:pPr>
      <w:rPr>
        <w:rFonts w:ascii="Wingdings" w:hAnsi="Wingdings" w:hint="default"/>
        <w:color w:val="999999"/>
        <w:sz w:val="14"/>
      </w:rPr>
    </w:lvl>
  </w:abstractNum>
  <w:abstractNum w:abstractNumId="32" w15:restartNumberingAfterBreak="0">
    <w:nsid w:val="6D837B9E"/>
    <w:multiLevelType w:val="multilevel"/>
    <w:tmpl w:val="3EBAED6A"/>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3" w15:restartNumberingAfterBreak="0">
    <w:nsid w:val="73A71526"/>
    <w:multiLevelType w:val="multilevel"/>
    <w:tmpl w:val="57C0F632"/>
    <w:lvl w:ilvl="0">
      <w:start w:val="1"/>
      <w:numFmt w:val="decimal"/>
      <w:lvlText w:val="%1."/>
      <w:lvlJc w:val="left"/>
      <w:pPr>
        <w:tabs>
          <w:tab w:val="num" w:pos="357"/>
        </w:tabs>
      </w:pPr>
      <w:rPr>
        <w:rFonts w:ascii="Amnesty Trade Gothic Cn" w:hAnsi="Amnesty Trade Gothic Cn" w:cs="Times New Roman" w:hint="default"/>
        <w:b/>
        <w:i w:val="0"/>
        <w:sz w:val="18"/>
      </w:rPr>
    </w:lvl>
    <w:lvl w:ilvl="1">
      <w:start w:val="1"/>
      <w:numFmt w:val="lowerLetter"/>
      <w:lvlText w:val="%2."/>
      <w:lvlJc w:val="left"/>
      <w:pPr>
        <w:tabs>
          <w:tab w:val="num" w:pos="714"/>
        </w:tabs>
        <w:ind w:left="340" w:firstLine="17"/>
      </w:pPr>
      <w:rPr>
        <w:rFonts w:cs="Times New Roman" w:hint="default"/>
        <w:b/>
        <w:i w:val="0"/>
      </w:rPr>
    </w:lvl>
    <w:lvl w:ilvl="2">
      <w:start w:val="1"/>
      <w:numFmt w:val="lowerRoman"/>
      <w:suff w:val="space"/>
      <w:lvlText w:val="%3."/>
      <w:lvlJc w:val="left"/>
      <w:pPr>
        <w:ind w:left="737" w:hanging="17"/>
      </w:pPr>
      <w:rPr>
        <w:rFonts w:cs="Times New Roman" w:hint="default"/>
        <w:b/>
        <w:i w:val="0"/>
      </w:rPr>
    </w:lvl>
    <w:lvl w:ilvl="3">
      <w:start w:val="1"/>
      <w:numFmt w:val="decimal"/>
      <w:suff w:val="space"/>
      <w:lvlText w:val="%4."/>
      <w:lvlJc w:val="left"/>
      <w:pPr>
        <w:ind w:left="1077" w:firstLine="3"/>
      </w:pPr>
      <w:rPr>
        <w:rFonts w:cs="Times New Roman" w:hint="default"/>
        <w:b/>
        <w:i w:val="0"/>
      </w:rPr>
    </w:lvl>
    <w:lvl w:ilvl="4">
      <w:start w:val="1"/>
      <w:numFmt w:val="decimal"/>
      <w:suff w:val="space"/>
      <w:lvlText w:val="%5."/>
      <w:lvlJc w:val="left"/>
      <w:pPr>
        <w:ind w:left="1077"/>
      </w:pPr>
      <w:rPr>
        <w:rFonts w:cs="Times New Roman" w:hint="default"/>
        <w:b/>
        <w:i w:val="0"/>
      </w:rPr>
    </w:lvl>
    <w:lvl w:ilvl="5">
      <w:start w:val="1"/>
      <w:numFmt w:val="decimal"/>
      <w:suff w:val="space"/>
      <w:lvlText w:val="%6."/>
      <w:lvlJc w:val="left"/>
      <w:pPr>
        <w:ind w:left="1077"/>
      </w:pPr>
      <w:rPr>
        <w:rFonts w:cs="Times New Roman" w:hint="default"/>
        <w:b/>
        <w:i w:val="0"/>
      </w:rPr>
    </w:lvl>
    <w:lvl w:ilvl="6">
      <w:start w:val="1"/>
      <w:numFmt w:val="decimal"/>
      <w:suff w:val="space"/>
      <w:lvlText w:val="%7."/>
      <w:lvlJc w:val="left"/>
      <w:pPr>
        <w:ind w:left="1077"/>
      </w:pPr>
      <w:rPr>
        <w:rFonts w:cs="Times New Roman" w:hint="default"/>
        <w:b/>
        <w:i w:val="0"/>
      </w:rPr>
    </w:lvl>
    <w:lvl w:ilvl="7">
      <w:start w:val="1"/>
      <w:numFmt w:val="decimal"/>
      <w:suff w:val="space"/>
      <w:lvlText w:val="%8."/>
      <w:lvlJc w:val="left"/>
      <w:pPr>
        <w:ind w:left="1077"/>
      </w:pPr>
      <w:rPr>
        <w:rFonts w:cs="Times New Roman" w:hint="default"/>
        <w:b/>
        <w:i w:val="0"/>
      </w:rPr>
    </w:lvl>
    <w:lvl w:ilvl="8">
      <w:start w:val="1"/>
      <w:numFmt w:val="decimal"/>
      <w:suff w:val="space"/>
      <w:lvlText w:val="%9."/>
      <w:lvlJc w:val="left"/>
      <w:pPr>
        <w:ind w:left="1077"/>
      </w:pPr>
      <w:rPr>
        <w:rFonts w:cs="Times New Roman" w:hint="default"/>
        <w:b/>
        <w:i w:val="0"/>
      </w:rPr>
    </w:lvl>
  </w:abstractNum>
  <w:abstractNum w:abstractNumId="34" w15:restartNumberingAfterBreak="0">
    <w:nsid w:val="73FC6E17"/>
    <w:multiLevelType w:val="multilevel"/>
    <w:tmpl w:val="8212609C"/>
    <w:lvl w:ilvl="0">
      <w:start w:val="1"/>
      <w:numFmt w:val="bullet"/>
      <w:lvlText w:val=""/>
      <w:lvlJc w:val="left"/>
      <w:pPr>
        <w:tabs>
          <w:tab w:val="num" w:pos="357"/>
        </w:tabs>
      </w:pPr>
      <w:rPr>
        <w:rFonts w:ascii="Wingdings" w:hAnsi="Wingdings" w:hint="default"/>
        <w:color w:val="999999"/>
        <w:sz w:val="14"/>
      </w:rPr>
    </w:lvl>
    <w:lvl w:ilvl="1">
      <w:start w:val="1"/>
      <w:numFmt w:val="bullet"/>
      <w:lvlText w:val=""/>
      <w:lvlJc w:val="left"/>
      <w:pPr>
        <w:tabs>
          <w:tab w:val="num" w:pos="357"/>
        </w:tabs>
        <w:ind w:left="357" w:firstLine="3"/>
      </w:pPr>
      <w:rPr>
        <w:rFonts w:ascii="Wingdings" w:hAnsi="Wingdings" w:hint="default"/>
        <w:color w:val="999999"/>
        <w:sz w:val="14"/>
      </w:rPr>
    </w:lvl>
    <w:lvl w:ilvl="2">
      <w:start w:val="1"/>
      <w:numFmt w:val="bullet"/>
      <w:lvlText w:val=""/>
      <w:lvlJc w:val="left"/>
      <w:pPr>
        <w:tabs>
          <w:tab w:val="num" w:pos="357"/>
        </w:tabs>
        <w:ind w:left="714"/>
      </w:pPr>
      <w:rPr>
        <w:rFonts w:ascii="Wingdings" w:hAnsi="Wingdings" w:hint="default"/>
        <w:color w:val="999999"/>
        <w:sz w:val="14"/>
      </w:rPr>
    </w:lvl>
    <w:lvl w:ilvl="3">
      <w:start w:val="1"/>
      <w:numFmt w:val="bullet"/>
      <w:suff w:val="space"/>
      <w:lvlText w:val=""/>
      <w:lvlJc w:val="left"/>
      <w:pPr>
        <w:ind w:left="1077" w:firstLine="3"/>
      </w:pPr>
      <w:rPr>
        <w:rFonts w:ascii="Wingdings" w:hAnsi="Wingdings" w:hint="default"/>
        <w:color w:val="999999"/>
        <w:sz w:val="14"/>
      </w:rPr>
    </w:lvl>
    <w:lvl w:ilvl="4">
      <w:start w:val="1"/>
      <w:numFmt w:val="bullet"/>
      <w:suff w:val="space"/>
      <w:lvlText w:val=""/>
      <w:lvlJc w:val="left"/>
      <w:pPr>
        <w:ind w:left="1077"/>
      </w:pPr>
      <w:rPr>
        <w:rFonts w:ascii="Wingdings" w:hAnsi="Wingdings" w:hint="default"/>
        <w:color w:val="999999"/>
        <w:sz w:val="14"/>
      </w:rPr>
    </w:lvl>
    <w:lvl w:ilvl="5">
      <w:start w:val="1"/>
      <w:numFmt w:val="bullet"/>
      <w:suff w:val="space"/>
      <w:lvlText w:val=""/>
      <w:lvlJc w:val="left"/>
      <w:pPr>
        <w:ind w:left="1077"/>
      </w:pPr>
      <w:rPr>
        <w:rFonts w:ascii="Wingdings" w:hAnsi="Wingdings" w:hint="default"/>
        <w:color w:val="999999"/>
        <w:sz w:val="14"/>
      </w:rPr>
    </w:lvl>
    <w:lvl w:ilvl="6">
      <w:start w:val="1"/>
      <w:numFmt w:val="bullet"/>
      <w:suff w:val="space"/>
      <w:lvlText w:val=""/>
      <w:lvlJc w:val="left"/>
      <w:pPr>
        <w:ind w:left="1077"/>
      </w:pPr>
      <w:rPr>
        <w:rFonts w:ascii="Wingdings" w:hAnsi="Wingdings" w:hint="default"/>
        <w:color w:val="999999"/>
        <w:sz w:val="14"/>
      </w:rPr>
    </w:lvl>
    <w:lvl w:ilvl="7">
      <w:start w:val="1"/>
      <w:numFmt w:val="bullet"/>
      <w:suff w:val="space"/>
      <w:lvlText w:val=""/>
      <w:lvlJc w:val="left"/>
      <w:pPr>
        <w:ind w:left="1077"/>
      </w:pPr>
      <w:rPr>
        <w:rFonts w:ascii="Wingdings" w:hAnsi="Wingdings" w:hint="default"/>
        <w:color w:val="999999"/>
        <w:sz w:val="14"/>
      </w:rPr>
    </w:lvl>
    <w:lvl w:ilvl="8">
      <w:start w:val="1"/>
      <w:numFmt w:val="bullet"/>
      <w:suff w:val="space"/>
      <w:lvlText w:val=""/>
      <w:lvlJc w:val="left"/>
      <w:pPr>
        <w:ind w:left="1077"/>
      </w:pPr>
      <w:rPr>
        <w:rFonts w:ascii="Wingdings" w:hAnsi="Wingdings" w:hint="default"/>
        <w:color w:val="999999"/>
        <w:sz w:val="14"/>
      </w:rPr>
    </w:lvl>
  </w:abstractNum>
  <w:abstractNum w:abstractNumId="35" w15:restartNumberingAfterBreak="0">
    <w:nsid w:val="76A44978"/>
    <w:multiLevelType w:val="multilevel"/>
    <w:tmpl w:val="5B58B218"/>
    <w:numStyleLink w:val="AIBulletList"/>
  </w:abstractNum>
  <w:abstractNum w:abstractNumId="36" w15:restartNumberingAfterBreak="0">
    <w:nsid w:val="76A97347"/>
    <w:multiLevelType w:val="multilevel"/>
    <w:tmpl w:val="79787F56"/>
    <w:styleLink w:val="AINumberedList"/>
    <w:lvl w:ilvl="0">
      <w:start w:val="1"/>
      <w:numFmt w:val="decimal"/>
      <w:lvlText w:val="%1."/>
      <w:lvlJc w:val="left"/>
      <w:pPr>
        <w:tabs>
          <w:tab w:val="num" w:pos="357"/>
        </w:tabs>
      </w:pPr>
      <w:rPr>
        <w:rFonts w:ascii="Amnesty Trade Gothic Cn" w:hAnsi="Amnesty Trade Gothic Cn" w:cs="Times New Roman" w:hint="default"/>
        <w:b/>
        <w:i w:val="0"/>
        <w:color w:val="000000"/>
        <w:sz w:val="24"/>
        <w:szCs w:val="24"/>
      </w:rPr>
    </w:lvl>
    <w:lvl w:ilvl="1">
      <w:start w:val="1"/>
      <w:numFmt w:val="lowerLetter"/>
      <w:lvlText w:val="%2."/>
      <w:lvlJc w:val="left"/>
      <w:pPr>
        <w:tabs>
          <w:tab w:val="num" w:pos="357"/>
        </w:tabs>
        <w:ind w:left="357"/>
      </w:pPr>
      <w:rPr>
        <w:rFonts w:cs="Times New Roman" w:hint="default"/>
        <w:b/>
        <w:i w:val="0"/>
      </w:rPr>
    </w:lvl>
    <w:lvl w:ilvl="2">
      <w:start w:val="1"/>
      <w:numFmt w:val="lowerRoman"/>
      <w:lvlText w:val="%3."/>
      <w:lvlJc w:val="left"/>
      <w:pPr>
        <w:tabs>
          <w:tab w:val="num" w:pos="357"/>
        </w:tabs>
        <w:ind w:left="714"/>
      </w:pPr>
      <w:rPr>
        <w:rFonts w:cs="Times New Roman" w:hint="default"/>
        <w:b/>
        <w:i w:val="0"/>
      </w:rPr>
    </w:lvl>
    <w:lvl w:ilvl="3">
      <w:start w:val="1"/>
      <w:numFmt w:val="decimal"/>
      <w:lvlText w:val="%4."/>
      <w:lvlJc w:val="left"/>
      <w:pPr>
        <w:tabs>
          <w:tab w:val="num" w:pos="357"/>
        </w:tabs>
        <w:ind w:left="714"/>
      </w:pPr>
      <w:rPr>
        <w:rFonts w:cs="Times New Roman" w:hint="default"/>
        <w:b/>
        <w:i w:val="0"/>
      </w:rPr>
    </w:lvl>
    <w:lvl w:ilvl="4">
      <w:start w:val="1"/>
      <w:numFmt w:val="decimal"/>
      <w:lvlText w:val="%5."/>
      <w:lvlJc w:val="left"/>
      <w:pPr>
        <w:tabs>
          <w:tab w:val="num" w:pos="357"/>
        </w:tabs>
        <w:ind w:left="714"/>
      </w:pPr>
      <w:rPr>
        <w:rFonts w:cs="Times New Roman" w:hint="default"/>
        <w:b/>
        <w:i w:val="0"/>
      </w:rPr>
    </w:lvl>
    <w:lvl w:ilvl="5">
      <w:start w:val="1"/>
      <w:numFmt w:val="decimal"/>
      <w:lvlText w:val="%6."/>
      <w:lvlJc w:val="left"/>
      <w:pPr>
        <w:tabs>
          <w:tab w:val="num" w:pos="357"/>
        </w:tabs>
        <w:ind w:left="714"/>
      </w:pPr>
      <w:rPr>
        <w:rFonts w:cs="Times New Roman" w:hint="default"/>
        <w:b/>
        <w:i w:val="0"/>
      </w:rPr>
    </w:lvl>
    <w:lvl w:ilvl="6">
      <w:start w:val="1"/>
      <w:numFmt w:val="decimal"/>
      <w:lvlText w:val="%7."/>
      <w:lvlJc w:val="left"/>
      <w:pPr>
        <w:tabs>
          <w:tab w:val="num" w:pos="357"/>
        </w:tabs>
        <w:ind w:left="714"/>
      </w:pPr>
      <w:rPr>
        <w:rFonts w:cs="Times New Roman" w:hint="default"/>
        <w:b/>
        <w:i w:val="0"/>
      </w:rPr>
    </w:lvl>
    <w:lvl w:ilvl="7">
      <w:start w:val="1"/>
      <w:numFmt w:val="decimal"/>
      <w:lvlText w:val="%8."/>
      <w:lvlJc w:val="left"/>
      <w:pPr>
        <w:tabs>
          <w:tab w:val="num" w:pos="357"/>
        </w:tabs>
        <w:ind w:left="714"/>
      </w:pPr>
      <w:rPr>
        <w:rFonts w:cs="Times New Roman" w:hint="default"/>
        <w:b/>
        <w:i w:val="0"/>
      </w:rPr>
    </w:lvl>
    <w:lvl w:ilvl="8">
      <w:start w:val="1"/>
      <w:numFmt w:val="decimal"/>
      <w:lvlText w:val="%9."/>
      <w:lvlJc w:val="left"/>
      <w:pPr>
        <w:tabs>
          <w:tab w:val="num" w:pos="357"/>
        </w:tabs>
        <w:ind w:left="714"/>
      </w:pPr>
      <w:rPr>
        <w:rFonts w:cs="Times New Roman" w:hint="default"/>
        <w:b/>
        <w:i w:val="0"/>
      </w:rPr>
    </w:lvl>
  </w:abstractNum>
  <w:abstractNum w:abstractNumId="37" w15:restartNumberingAfterBreak="0">
    <w:nsid w:val="78565AC3"/>
    <w:multiLevelType w:val="multilevel"/>
    <w:tmpl w:val="4EEAC7A8"/>
    <w:lvl w:ilvl="0">
      <w:start w:val="1"/>
      <w:numFmt w:val="bullet"/>
      <w:lvlText w:val=""/>
      <w:lvlJc w:val="left"/>
      <w:pPr>
        <w:tabs>
          <w:tab w:val="num" w:pos="357"/>
        </w:tabs>
      </w:pPr>
      <w:rPr>
        <w:rFonts w:ascii="Wingdings" w:hAnsi="Wingdings" w:hint="default"/>
        <w:color w:val="999999"/>
        <w:sz w:val="14"/>
      </w:rPr>
    </w:lvl>
    <w:lvl w:ilvl="1">
      <w:start w:val="1"/>
      <w:numFmt w:val="bullet"/>
      <w:lvlText w:val=""/>
      <w:lvlJc w:val="left"/>
      <w:pPr>
        <w:tabs>
          <w:tab w:val="num" w:pos="357"/>
        </w:tabs>
        <w:ind w:left="357" w:firstLine="3"/>
      </w:pPr>
      <w:rPr>
        <w:rFonts w:ascii="Wingdings" w:hAnsi="Wingdings" w:hint="default"/>
        <w:color w:val="999999"/>
        <w:sz w:val="14"/>
      </w:rPr>
    </w:lvl>
    <w:lvl w:ilvl="2">
      <w:start w:val="1"/>
      <w:numFmt w:val="bullet"/>
      <w:lvlText w:val=""/>
      <w:lvlJc w:val="left"/>
      <w:pPr>
        <w:tabs>
          <w:tab w:val="num" w:pos="357"/>
        </w:tabs>
        <w:ind w:left="714"/>
      </w:pPr>
      <w:rPr>
        <w:rFonts w:ascii="Wingdings" w:hAnsi="Wingdings" w:hint="default"/>
        <w:color w:val="999999"/>
        <w:sz w:val="14"/>
      </w:rPr>
    </w:lvl>
    <w:lvl w:ilvl="3">
      <w:start w:val="1"/>
      <w:numFmt w:val="bullet"/>
      <w:suff w:val="space"/>
      <w:lvlText w:val=""/>
      <w:lvlJc w:val="left"/>
      <w:pPr>
        <w:ind w:left="1077" w:firstLine="3"/>
      </w:pPr>
      <w:rPr>
        <w:rFonts w:ascii="Wingdings" w:hAnsi="Wingdings" w:hint="default"/>
        <w:color w:val="999999"/>
        <w:sz w:val="14"/>
      </w:rPr>
    </w:lvl>
    <w:lvl w:ilvl="4">
      <w:start w:val="1"/>
      <w:numFmt w:val="bullet"/>
      <w:suff w:val="space"/>
      <w:lvlText w:val=""/>
      <w:lvlJc w:val="left"/>
      <w:pPr>
        <w:ind w:left="1077"/>
      </w:pPr>
      <w:rPr>
        <w:rFonts w:ascii="Wingdings" w:hAnsi="Wingdings" w:hint="default"/>
        <w:color w:val="999999"/>
        <w:sz w:val="14"/>
      </w:rPr>
    </w:lvl>
    <w:lvl w:ilvl="5">
      <w:start w:val="1"/>
      <w:numFmt w:val="bullet"/>
      <w:suff w:val="space"/>
      <w:lvlText w:val=""/>
      <w:lvlJc w:val="left"/>
      <w:pPr>
        <w:ind w:left="1077"/>
      </w:pPr>
      <w:rPr>
        <w:rFonts w:ascii="Wingdings" w:hAnsi="Wingdings" w:hint="default"/>
        <w:color w:val="999999"/>
        <w:sz w:val="14"/>
      </w:rPr>
    </w:lvl>
    <w:lvl w:ilvl="6">
      <w:start w:val="1"/>
      <w:numFmt w:val="bullet"/>
      <w:suff w:val="space"/>
      <w:lvlText w:val=""/>
      <w:lvlJc w:val="left"/>
      <w:pPr>
        <w:ind w:left="1077"/>
      </w:pPr>
      <w:rPr>
        <w:rFonts w:ascii="Wingdings" w:hAnsi="Wingdings" w:hint="default"/>
        <w:color w:val="999999"/>
        <w:sz w:val="14"/>
      </w:rPr>
    </w:lvl>
    <w:lvl w:ilvl="7">
      <w:start w:val="1"/>
      <w:numFmt w:val="bullet"/>
      <w:suff w:val="space"/>
      <w:lvlText w:val=""/>
      <w:lvlJc w:val="left"/>
      <w:pPr>
        <w:ind w:left="1077"/>
      </w:pPr>
      <w:rPr>
        <w:rFonts w:ascii="Wingdings" w:hAnsi="Wingdings" w:hint="default"/>
        <w:color w:val="999999"/>
        <w:sz w:val="14"/>
      </w:rPr>
    </w:lvl>
    <w:lvl w:ilvl="8">
      <w:start w:val="1"/>
      <w:numFmt w:val="bullet"/>
      <w:suff w:val="space"/>
      <w:lvlText w:val=""/>
      <w:lvlJc w:val="left"/>
      <w:pPr>
        <w:ind w:left="1077"/>
      </w:pPr>
      <w:rPr>
        <w:rFonts w:ascii="Wingdings" w:hAnsi="Wingdings" w:hint="default"/>
        <w:color w:val="999999"/>
        <w:sz w:val="14"/>
      </w:rPr>
    </w:lvl>
  </w:abstractNum>
  <w:abstractNum w:abstractNumId="38" w15:restartNumberingAfterBreak="0">
    <w:nsid w:val="7A2A6CF1"/>
    <w:multiLevelType w:val="multilevel"/>
    <w:tmpl w:val="2D685644"/>
    <w:lvl w:ilvl="0">
      <w:start w:val="1"/>
      <w:numFmt w:val="bullet"/>
      <w:lvlText w:val=""/>
      <w:lvlJc w:val="left"/>
      <w:pPr>
        <w:tabs>
          <w:tab w:val="num" w:pos="357"/>
        </w:tabs>
      </w:pPr>
      <w:rPr>
        <w:rFonts w:ascii="Wingdings" w:hAnsi="Wingdings" w:hint="default"/>
        <w:color w:val="999999"/>
        <w:sz w:val="14"/>
      </w:rPr>
    </w:lvl>
    <w:lvl w:ilvl="1">
      <w:start w:val="1"/>
      <w:numFmt w:val="bullet"/>
      <w:lvlText w:val=""/>
      <w:lvlJc w:val="left"/>
      <w:pPr>
        <w:tabs>
          <w:tab w:val="num" w:pos="357"/>
        </w:tabs>
        <w:ind w:left="357" w:firstLine="3"/>
      </w:pPr>
      <w:rPr>
        <w:rFonts w:ascii="Wingdings" w:hAnsi="Wingdings" w:hint="default"/>
        <w:color w:val="999999"/>
        <w:sz w:val="14"/>
      </w:rPr>
    </w:lvl>
    <w:lvl w:ilvl="2">
      <w:start w:val="1"/>
      <w:numFmt w:val="bullet"/>
      <w:lvlText w:val=""/>
      <w:lvlJc w:val="left"/>
      <w:pPr>
        <w:tabs>
          <w:tab w:val="num" w:pos="357"/>
        </w:tabs>
        <w:ind w:left="357" w:firstLine="357"/>
      </w:pPr>
      <w:rPr>
        <w:rFonts w:ascii="Wingdings" w:hAnsi="Wingdings" w:hint="default"/>
        <w:color w:val="999999"/>
        <w:sz w:val="14"/>
      </w:rPr>
    </w:lvl>
    <w:lvl w:ilvl="3">
      <w:start w:val="1"/>
      <w:numFmt w:val="bullet"/>
      <w:suff w:val="space"/>
      <w:lvlText w:val=""/>
      <w:lvlJc w:val="left"/>
      <w:pPr>
        <w:ind w:left="1077" w:firstLine="3"/>
      </w:pPr>
      <w:rPr>
        <w:rFonts w:ascii="Wingdings" w:hAnsi="Wingdings" w:hint="default"/>
        <w:color w:val="999999"/>
        <w:sz w:val="14"/>
      </w:rPr>
    </w:lvl>
    <w:lvl w:ilvl="4">
      <w:start w:val="1"/>
      <w:numFmt w:val="bullet"/>
      <w:suff w:val="space"/>
      <w:lvlText w:val=""/>
      <w:lvlJc w:val="left"/>
      <w:pPr>
        <w:ind w:left="1077"/>
      </w:pPr>
      <w:rPr>
        <w:rFonts w:ascii="Wingdings" w:hAnsi="Wingdings" w:hint="default"/>
        <w:color w:val="999999"/>
        <w:sz w:val="14"/>
      </w:rPr>
    </w:lvl>
    <w:lvl w:ilvl="5">
      <w:start w:val="1"/>
      <w:numFmt w:val="bullet"/>
      <w:suff w:val="space"/>
      <w:lvlText w:val=""/>
      <w:lvlJc w:val="left"/>
      <w:pPr>
        <w:ind w:left="1077"/>
      </w:pPr>
      <w:rPr>
        <w:rFonts w:ascii="Wingdings" w:hAnsi="Wingdings" w:hint="default"/>
        <w:color w:val="999999"/>
        <w:sz w:val="14"/>
      </w:rPr>
    </w:lvl>
    <w:lvl w:ilvl="6">
      <w:start w:val="1"/>
      <w:numFmt w:val="bullet"/>
      <w:suff w:val="space"/>
      <w:lvlText w:val=""/>
      <w:lvlJc w:val="left"/>
      <w:pPr>
        <w:ind w:left="1077"/>
      </w:pPr>
      <w:rPr>
        <w:rFonts w:ascii="Wingdings" w:hAnsi="Wingdings" w:hint="default"/>
        <w:color w:val="999999"/>
        <w:sz w:val="14"/>
      </w:rPr>
    </w:lvl>
    <w:lvl w:ilvl="7">
      <w:start w:val="1"/>
      <w:numFmt w:val="bullet"/>
      <w:suff w:val="space"/>
      <w:lvlText w:val=""/>
      <w:lvlJc w:val="left"/>
      <w:pPr>
        <w:ind w:left="1077"/>
      </w:pPr>
      <w:rPr>
        <w:rFonts w:ascii="Wingdings" w:hAnsi="Wingdings" w:hint="default"/>
        <w:color w:val="999999"/>
        <w:sz w:val="14"/>
      </w:rPr>
    </w:lvl>
    <w:lvl w:ilvl="8">
      <w:start w:val="1"/>
      <w:numFmt w:val="bullet"/>
      <w:suff w:val="space"/>
      <w:lvlText w:val=""/>
      <w:lvlJc w:val="left"/>
      <w:pPr>
        <w:ind w:left="1077"/>
      </w:pPr>
      <w:rPr>
        <w:rFonts w:ascii="Wingdings" w:hAnsi="Wingdings" w:hint="default"/>
        <w:color w:val="999999"/>
        <w:sz w:val="14"/>
      </w:rPr>
    </w:lvl>
  </w:abstractNum>
  <w:abstractNum w:abstractNumId="39" w15:restartNumberingAfterBreak="0">
    <w:nsid w:val="7ACC2418"/>
    <w:multiLevelType w:val="multilevel"/>
    <w:tmpl w:val="5B58B218"/>
    <w:styleLink w:val="AIBulletList"/>
    <w:lvl w:ilvl="0">
      <w:start w:val="1"/>
      <w:numFmt w:val="bullet"/>
      <w:lvlText w:val=""/>
      <w:lvlJc w:val="left"/>
      <w:pPr>
        <w:tabs>
          <w:tab w:val="num" w:pos="357"/>
        </w:tabs>
      </w:pPr>
      <w:rPr>
        <w:rFonts w:ascii="Wingdings" w:hAnsi="Wingdings" w:hint="default"/>
        <w:b/>
        <w:color w:val="999999"/>
        <w:sz w:val="14"/>
      </w:rPr>
    </w:lvl>
    <w:lvl w:ilvl="1">
      <w:start w:val="1"/>
      <w:numFmt w:val="bullet"/>
      <w:lvlText w:val=""/>
      <w:lvlJc w:val="left"/>
      <w:pPr>
        <w:tabs>
          <w:tab w:val="num" w:pos="357"/>
        </w:tabs>
        <w:ind w:left="357" w:firstLine="3"/>
      </w:pPr>
      <w:rPr>
        <w:rFonts w:ascii="Wingdings" w:hAnsi="Wingdings" w:hint="default"/>
        <w:b/>
        <w:i w:val="0"/>
        <w:color w:val="999999"/>
        <w:sz w:val="14"/>
      </w:rPr>
    </w:lvl>
    <w:lvl w:ilvl="2">
      <w:start w:val="1"/>
      <w:numFmt w:val="bullet"/>
      <w:lvlText w:val=""/>
      <w:lvlJc w:val="left"/>
      <w:pPr>
        <w:tabs>
          <w:tab w:val="num" w:pos="357"/>
        </w:tabs>
        <w:ind w:left="714"/>
      </w:pPr>
      <w:rPr>
        <w:rFonts w:ascii="Wingdings" w:hAnsi="Wingdings" w:hint="default"/>
        <w:b/>
        <w:i w:val="0"/>
        <w:color w:val="999999"/>
        <w:sz w:val="14"/>
      </w:rPr>
    </w:lvl>
    <w:lvl w:ilvl="3">
      <w:start w:val="1"/>
      <w:numFmt w:val="bullet"/>
      <w:lvlText w:val=""/>
      <w:lvlJc w:val="left"/>
      <w:pPr>
        <w:tabs>
          <w:tab w:val="num" w:pos="357"/>
        </w:tabs>
        <w:ind w:left="714"/>
      </w:pPr>
      <w:rPr>
        <w:rFonts w:ascii="Wingdings" w:hAnsi="Wingdings" w:hint="default"/>
        <w:b/>
        <w:i w:val="0"/>
        <w:color w:val="999999"/>
        <w:sz w:val="14"/>
      </w:rPr>
    </w:lvl>
    <w:lvl w:ilvl="4">
      <w:start w:val="1"/>
      <w:numFmt w:val="bullet"/>
      <w:lvlText w:val=""/>
      <w:lvlJc w:val="left"/>
      <w:pPr>
        <w:tabs>
          <w:tab w:val="num" w:pos="357"/>
        </w:tabs>
        <w:ind w:left="714"/>
      </w:pPr>
      <w:rPr>
        <w:rFonts w:ascii="Wingdings" w:hAnsi="Wingdings" w:hint="default"/>
        <w:b/>
        <w:i w:val="0"/>
        <w:color w:val="999999"/>
        <w:sz w:val="14"/>
      </w:rPr>
    </w:lvl>
    <w:lvl w:ilvl="5">
      <w:start w:val="1"/>
      <w:numFmt w:val="bullet"/>
      <w:lvlText w:val=""/>
      <w:lvlJc w:val="left"/>
      <w:pPr>
        <w:tabs>
          <w:tab w:val="num" w:pos="357"/>
        </w:tabs>
        <w:ind w:left="714"/>
      </w:pPr>
      <w:rPr>
        <w:rFonts w:ascii="Wingdings" w:hAnsi="Wingdings" w:hint="default"/>
        <w:b/>
        <w:i w:val="0"/>
        <w:color w:val="999999"/>
        <w:sz w:val="14"/>
      </w:rPr>
    </w:lvl>
    <w:lvl w:ilvl="6">
      <w:start w:val="1"/>
      <w:numFmt w:val="bullet"/>
      <w:lvlText w:val=""/>
      <w:lvlJc w:val="left"/>
      <w:pPr>
        <w:tabs>
          <w:tab w:val="num" w:pos="357"/>
        </w:tabs>
        <w:ind w:left="714"/>
      </w:pPr>
      <w:rPr>
        <w:rFonts w:ascii="Wingdings" w:hAnsi="Wingdings" w:hint="default"/>
        <w:b/>
        <w:i w:val="0"/>
        <w:color w:val="999999"/>
        <w:sz w:val="14"/>
      </w:rPr>
    </w:lvl>
    <w:lvl w:ilvl="7">
      <w:start w:val="1"/>
      <w:numFmt w:val="bullet"/>
      <w:lvlText w:val=""/>
      <w:lvlJc w:val="left"/>
      <w:pPr>
        <w:tabs>
          <w:tab w:val="num" w:pos="357"/>
        </w:tabs>
        <w:ind w:left="714"/>
      </w:pPr>
      <w:rPr>
        <w:rFonts w:ascii="Wingdings" w:hAnsi="Wingdings" w:hint="default"/>
        <w:b/>
        <w:i w:val="0"/>
        <w:color w:val="999999"/>
        <w:sz w:val="14"/>
      </w:rPr>
    </w:lvl>
    <w:lvl w:ilvl="8">
      <w:start w:val="1"/>
      <w:numFmt w:val="bullet"/>
      <w:lvlText w:val=""/>
      <w:lvlJc w:val="left"/>
      <w:pPr>
        <w:tabs>
          <w:tab w:val="num" w:pos="357"/>
        </w:tabs>
        <w:ind w:left="714"/>
      </w:pPr>
      <w:rPr>
        <w:rFonts w:ascii="Wingdings" w:hAnsi="Wingdings" w:hint="default"/>
        <w:b/>
        <w:i w:val="0"/>
        <w:color w:val="999999"/>
        <w:sz w:val="14"/>
      </w:rPr>
    </w:lvl>
  </w:abstractNum>
  <w:abstractNum w:abstractNumId="40" w15:restartNumberingAfterBreak="0">
    <w:nsid w:val="7F960435"/>
    <w:multiLevelType w:val="multilevel"/>
    <w:tmpl w:val="5B58B218"/>
    <w:numStyleLink w:val="AIBulletList"/>
  </w:abstractNum>
  <w:num w:numId="1">
    <w:abstractNumId w:val="0"/>
  </w:num>
  <w:num w:numId="2">
    <w:abstractNumId w:val="1"/>
  </w:num>
  <w:num w:numId="3">
    <w:abstractNumId w:val="2"/>
  </w:num>
  <w:num w:numId="4">
    <w:abstractNumId w:val="14"/>
  </w:num>
  <w:num w:numId="5">
    <w:abstractNumId w:val="10"/>
  </w:num>
  <w:num w:numId="6">
    <w:abstractNumId w:val="7"/>
  </w:num>
  <w:num w:numId="7">
    <w:abstractNumId w:val="8"/>
  </w:num>
  <w:num w:numId="8">
    <w:abstractNumId w:val="26"/>
  </w:num>
  <w:num w:numId="9">
    <w:abstractNumId w:val="20"/>
  </w:num>
  <w:num w:numId="10">
    <w:abstractNumId w:val="4"/>
  </w:num>
  <w:num w:numId="11">
    <w:abstractNumId w:val="13"/>
  </w:num>
  <w:num w:numId="12">
    <w:abstractNumId w:val="5"/>
  </w:num>
  <w:num w:numId="13">
    <w:abstractNumId w:val="37"/>
  </w:num>
  <w:num w:numId="14">
    <w:abstractNumId w:val="16"/>
  </w:num>
  <w:num w:numId="15">
    <w:abstractNumId w:val="27"/>
  </w:num>
  <w:num w:numId="16">
    <w:abstractNumId w:val="31"/>
  </w:num>
  <w:num w:numId="17">
    <w:abstractNumId w:val="38"/>
  </w:num>
  <w:num w:numId="18">
    <w:abstractNumId w:val="30"/>
  </w:num>
  <w:num w:numId="19">
    <w:abstractNumId w:val="24"/>
  </w:num>
  <w:num w:numId="20">
    <w:abstractNumId w:val="21"/>
  </w:num>
  <w:num w:numId="21">
    <w:abstractNumId w:val="28"/>
  </w:num>
  <w:num w:numId="22">
    <w:abstractNumId w:val="34"/>
  </w:num>
  <w:num w:numId="23">
    <w:abstractNumId w:val="33"/>
  </w:num>
  <w:num w:numId="24">
    <w:abstractNumId w:val="11"/>
  </w:num>
  <w:num w:numId="25">
    <w:abstractNumId w:val="18"/>
  </w:num>
  <w:num w:numId="26">
    <w:abstractNumId w:val="39"/>
  </w:num>
  <w:num w:numId="27">
    <w:abstractNumId w:val="9"/>
  </w:num>
  <w:num w:numId="28">
    <w:abstractNumId w:val="29"/>
  </w:num>
  <w:num w:numId="29">
    <w:abstractNumId w:val="15"/>
  </w:num>
  <w:num w:numId="30">
    <w:abstractNumId w:val="36"/>
  </w:num>
  <w:num w:numId="31">
    <w:abstractNumId w:val="12"/>
  </w:num>
  <w:num w:numId="32">
    <w:abstractNumId w:val="32"/>
  </w:num>
  <w:num w:numId="33">
    <w:abstractNumId w:val="3"/>
  </w:num>
  <w:num w:numId="34">
    <w:abstractNumId w:val="35"/>
  </w:num>
  <w:num w:numId="35">
    <w:abstractNumId w:val="22"/>
  </w:num>
  <w:num w:numId="36">
    <w:abstractNumId w:val="40"/>
  </w:num>
  <w:num w:numId="37">
    <w:abstractNumId w:val="25"/>
  </w:num>
  <w:num w:numId="38">
    <w:abstractNumId w:val="17"/>
  </w:num>
  <w:num w:numId="39">
    <w:abstractNumId w:val="19"/>
  </w:num>
  <w:num w:numId="40">
    <w:abstractNumId w:val="6"/>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5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pos w:val="sectEnd"/>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83C"/>
    <w:rsid w:val="0000500A"/>
    <w:rsid w:val="00013F07"/>
    <w:rsid w:val="00022540"/>
    <w:rsid w:val="00025B55"/>
    <w:rsid w:val="00032461"/>
    <w:rsid w:val="00062A30"/>
    <w:rsid w:val="00092096"/>
    <w:rsid w:val="000A1AB5"/>
    <w:rsid w:val="000B0E17"/>
    <w:rsid w:val="000B28F3"/>
    <w:rsid w:val="000C6C1C"/>
    <w:rsid w:val="000D1D9A"/>
    <w:rsid w:val="000F0007"/>
    <w:rsid w:val="001011BA"/>
    <w:rsid w:val="001151EC"/>
    <w:rsid w:val="0011579A"/>
    <w:rsid w:val="00162298"/>
    <w:rsid w:val="00171FAA"/>
    <w:rsid w:val="00180B32"/>
    <w:rsid w:val="001A1321"/>
    <w:rsid w:val="001B6144"/>
    <w:rsid w:val="001C51CA"/>
    <w:rsid w:val="00221079"/>
    <w:rsid w:val="002451ED"/>
    <w:rsid w:val="00245655"/>
    <w:rsid w:val="00253532"/>
    <w:rsid w:val="002639C3"/>
    <w:rsid w:val="002A127E"/>
    <w:rsid w:val="002A4C7D"/>
    <w:rsid w:val="002B137E"/>
    <w:rsid w:val="002C37B4"/>
    <w:rsid w:val="003070EF"/>
    <w:rsid w:val="00315CAB"/>
    <w:rsid w:val="0034186D"/>
    <w:rsid w:val="003521FA"/>
    <w:rsid w:val="0035327E"/>
    <w:rsid w:val="003B4588"/>
    <w:rsid w:val="003E781B"/>
    <w:rsid w:val="004027CF"/>
    <w:rsid w:val="00464128"/>
    <w:rsid w:val="0047076A"/>
    <w:rsid w:val="00470A72"/>
    <w:rsid w:val="004A2E46"/>
    <w:rsid w:val="004B1B46"/>
    <w:rsid w:val="004B7A6C"/>
    <w:rsid w:val="004C0661"/>
    <w:rsid w:val="004D7390"/>
    <w:rsid w:val="004E169F"/>
    <w:rsid w:val="004F0931"/>
    <w:rsid w:val="0051444C"/>
    <w:rsid w:val="0052511E"/>
    <w:rsid w:val="005260B6"/>
    <w:rsid w:val="00533EE6"/>
    <w:rsid w:val="00535B1B"/>
    <w:rsid w:val="005407DE"/>
    <w:rsid w:val="00557EB7"/>
    <w:rsid w:val="0057249E"/>
    <w:rsid w:val="00574CC8"/>
    <w:rsid w:val="00577060"/>
    <w:rsid w:val="00580EE5"/>
    <w:rsid w:val="0059554B"/>
    <w:rsid w:val="005B4A41"/>
    <w:rsid w:val="005C3139"/>
    <w:rsid w:val="005D1A79"/>
    <w:rsid w:val="005E5D20"/>
    <w:rsid w:val="005E7207"/>
    <w:rsid w:val="005F3606"/>
    <w:rsid w:val="00602F51"/>
    <w:rsid w:val="00640D32"/>
    <w:rsid w:val="0066172F"/>
    <w:rsid w:val="00670965"/>
    <w:rsid w:val="006768BF"/>
    <w:rsid w:val="00691C2A"/>
    <w:rsid w:val="00695D97"/>
    <w:rsid w:val="006B1EBF"/>
    <w:rsid w:val="006B2B70"/>
    <w:rsid w:val="006C16CE"/>
    <w:rsid w:val="00723001"/>
    <w:rsid w:val="00726498"/>
    <w:rsid w:val="00727A99"/>
    <w:rsid w:val="007321BD"/>
    <w:rsid w:val="0077060D"/>
    <w:rsid w:val="0077125B"/>
    <w:rsid w:val="00771940"/>
    <w:rsid w:val="0078045D"/>
    <w:rsid w:val="00786F3A"/>
    <w:rsid w:val="007C7F1F"/>
    <w:rsid w:val="007E0910"/>
    <w:rsid w:val="007E7456"/>
    <w:rsid w:val="0080103C"/>
    <w:rsid w:val="00826312"/>
    <w:rsid w:val="0086333C"/>
    <w:rsid w:val="00865824"/>
    <w:rsid w:val="008B584E"/>
    <w:rsid w:val="00947A19"/>
    <w:rsid w:val="009624C7"/>
    <w:rsid w:val="00982544"/>
    <w:rsid w:val="00A06B14"/>
    <w:rsid w:val="00A2699E"/>
    <w:rsid w:val="00A62A67"/>
    <w:rsid w:val="00A65A98"/>
    <w:rsid w:val="00A75017"/>
    <w:rsid w:val="00A85B7F"/>
    <w:rsid w:val="00A96E32"/>
    <w:rsid w:val="00AA189C"/>
    <w:rsid w:val="00B072A2"/>
    <w:rsid w:val="00B512C4"/>
    <w:rsid w:val="00B52929"/>
    <w:rsid w:val="00B5683C"/>
    <w:rsid w:val="00B6765C"/>
    <w:rsid w:val="00B75FBA"/>
    <w:rsid w:val="00B77EDD"/>
    <w:rsid w:val="00BB586B"/>
    <w:rsid w:val="00BC4C43"/>
    <w:rsid w:val="00BD5B66"/>
    <w:rsid w:val="00BE1F83"/>
    <w:rsid w:val="00BE797E"/>
    <w:rsid w:val="00BE7FD6"/>
    <w:rsid w:val="00C5605A"/>
    <w:rsid w:val="00CA1F6D"/>
    <w:rsid w:val="00CA4292"/>
    <w:rsid w:val="00CB053B"/>
    <w:rsid w:val="00CB352F"/>
    <w:rsid w:val="00CB3802"/>
    <w:rsid w:val="00CC7E9D"/>
    <w:rsid w:val="00D26B22"/>
    <w:rsid w:val="00D3431C"/>
    <w:rsid w:val="00D35685"/>
    <w:rsid w:val="00D54BCD"/>
    <w:rsid w:val="00D649F2"/>
    <w:rsid w:val="00D85DA5"/>
    <w:rsid w:val="00D90DAF"/>
    <w:rsid w:val="00DE6FAC"/>
    <w:rsid w:val="00DF0354"/>
    <w:rsid w:val="00E052FB"/>
    <w:rsid w:val="00E1436F"/>
    <w:rsid w:val="00E25D16"/>
    <w:rsid w:val="00E42145"/>
    <w:rsid w:val="00E4789E"/>
    <w:rsid w:val="00E47C2B"/>
    <w:rsid w:val="00E5133E"/>
    <w:rsid w:val="00E91CDD"/>
    <w:rsid w:val="00EA5F1B"/>
    <w:rsid w:val="00EB6DC1"/>
    <w:rsid w:val="00ED48B1"/>
    <w:rsid w:val="00ED5C45"/>
    <w:rsid w:val="00EE443B"/>
    <w:rsid w:val="00EE5863"/>
    <w:rsid w:val="00EE66DA"/>
    <w:rsid w:val="00EF0FF2"/>
    <w:rsid w:val="00F10D98"/>
    <w:rsid w:val="00F15D23"/>
    <w:rsid w:val="00F16E1B"/>
    <w:rsid w:val="00F455D2"/>
    <w:rsid w:val="00F46AAC"/>
    <w:rsid w:val="00F528DB"/>
    <w:rsid w:val="00F752A3"/>
    <w:rsid w:val="00F85AF9"/>
    <w:rsid w:val="00F86786"/>
    <w:rsid w:val="00FD5BBC"/>
    <w:rsid w:val="00FF2A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ECCFC25B-64E5-49EC-B381-CD01BE029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139"/>
    <w:pPr>
      <w:widowControl w:val="0"/>
      <w:suppressAutoHyphens/>
      <w:spacing w:after="246" w:line="240" w:lineRule="atLeast"/>
    </w:pPr>
    <w:rPr>
      <w:rFonts w:ascii="Amnesty Trade Gothic" w:hAnsi="Amnesty Trade Gothic"/>
      <w:color w:val="000000"/>
      <w:sz w:val="18"/>
      <w:szCs w:val="24"/>
      <w:lang w:eastAsia="ar-SA"/>
    </w:rPr>
  </w:style>
  <w:style w:type="paragraph" w:styleId="Heading1">
    <w:name w:val="heading 1"/>
    <w:basedOn w:val="Normal"/>
    <w:next w:val="Normal"/>
    <w:link w:val="Heading1Char"/>
    <w:qFormat/>
    <w:rsid w:val="00464128"/>
    <w:pPr>
      <w:keepNext/>
      <w:widowControl/>
      <w:numPr>
        <w:numId w:val="1"/>
      </w:numPr>
      <w:spacing w:line="560" w:lineRule="atLeast"/>
      <w:outlineLvl w:val="0"/>
    </w:pPr>
    <w:rPr>
      <w:rFonts w:ascii="Amnesty Trade Gothic Cn" w:hAnsi="Amnesty Trade Gothic Cn"/>
      <w:b/>
      <w:caps/>
      <w:kern w:val="1"/>
      <w:sz w:val="56"/>
      <w:szCs w:val="32"/>
    </w:rPr>
  </w:style>
  <w:style w:type="paragraph" w:styleId="Heading2">
    <w:name w:val="heading 2"/>
    <w:basedOn w:val="Normal"/>
    <w:next w:val="Normal"/>
    <w:link w:val="Heading2Char"/>
    <w:qFormat/>
    <w:rsid w:val="00574CC8"/>
    <w:pPr>
      <w:keepNext/>
      <w:widowControl/>
      <w:numPr>
        <w:ilvl w:val="1"/>
        <w:numId w:val="1"/>
      </w:numPr>
      <w:spacing w:after="0"/>
      <w:outlineLvl w:val="1"/>
    </w:pPr>
    <w:rPr>
      <w:rFonts w:ascii="Amnesty Trade Gothic Cn" w:hAnsi="Amnesty Trade Gothic Cn"/>
      <w:caps/>
      <w:sz w:val="26"/>
      <w:szCs w:val="28"/>
    </w:rPr>
  </w:style>
  <w:style w:type="paragraph" w:styleId="Heading3">
    <w:name w:val="heading 3"/>
    <w:basedOn w:val="Normal"/>
    <w:next w:val="Normal"/>
    <w:link w:val="Heading3Char"/>
    <w:qFormat/>
    <w:rsid w:val="00574CC8"/>
    <w:pPr>
      <w:keepNext/>
      <w:widowControl/>
      <w:numPr>
        <w:ilvl w:val="2"/>
        <w:numId w:val="1"/>
      </w:numPr>
      <w:spacing w:after="0"/>
      <w:outlineLvl w:val="2"/>
    </w:pPr>
    <w:rPr>
      <w:rFonts w:ascii="Amnesty Trade Gothic Cn" w:hAnsi="Amnesty Trade Gothic Cn"/>
      <w:caps/>
      <w:sz w:val="20"/>
      <w:szCs w:val="26"/>
    </w:rPr>
  </w:style>
  <w:style w:type="paragraph" w:styleId="Heading4">
    <w:name w:val="heading 4"/>
    <w:basedOn w:val="Normal"/>
    <w:next w:val="Normal"/>
    <w:link w:val="Heading4Char"/>
    <w:qFormat/>
    <w:rsid w:val="005C3139"/>
    <w:pPr>
      <w:numPr>
        <w:ilvl w:val="3"/>
        <w:numId w:val="1"/>
      </w:numPr>
      <w:outlineLvl w:val="3"/>
    </w:pPr>
  </w:style>
  <w:style w:type="paragraph" w:styleId="Heading5">
    <w:name w:val="heading 5"/>
    <w:basedOn w:val="Heading4"/>
    <w:next w:val="Normal"/>
    <w:link w:val="Heading5Char"/>
    <w:qFormat/>
    <w:rsid w:val="005C3139"/>
    <w:pPr>
      <w:numPr>
        <w:ilvl w:val="4"/>
      </w:numPr>
      <w:outlineLvl w:val="4"/>
    </w:pPr>
  </w:style>
  <w:style w:type="paragraph" w:styleId="Heading6">
    <w:name w:val="heading 6"/>
    <w:basedOn w:val="Heading5"/>
    <w:next w:val="Normal"/>
    <w:link w:val="Heading6Char"/>
    <w:qFormat/>
    <w:rsid w:val="005C3139"/>
    <w:pPr>
      <w:numPr>
        <w:ilvl w:val="5"/>
      </w:numPr>
      <w:outlineLvl w:val="5"/>
    </w:pPr>
  </w:style>
  <w:style w:type="paragraph" w:styleId="Heading7">
    <w:name w:val="heading 7"/>
    <w:basedOn w:val="Heading6"/>
    <w:next w:val="Normal"/>
    <w:link w:val="Heading7Char"/>
    <w:qFormat/>
    <w:rsid w:val="005C3139"/>
    <w:pPr>
      <w:numPr>
        <w:ilvl w:val="6"/>
      </w:numPr>
      <w:outlineLvl w:val="6"/>
    </w:pPr>
  </w:style>
  <w:style w:type="paragraph" w:styleId="Heading8">
    <w:name w:val="heading 8"/>
    <w:basedOn w:val="Heading7"/>
    <w:next w:val="Normal"/>
    <w:link w:val="Heading8Char"/>
    <w:qFormat/>
    <w:rsid w:val="005C3139"/>
    <w:pPr>
      <w:numPr>
        <w:ilvl w:val="7"/>
      </w:numPr>
      <w:outlineLvl w:val="7"/>
    </w:pPr>
  </w:style>
  <w:style w:type="paragraph" w:styleId="Heading9">
    <w:name w:val="heading 9"/>
    <w:basedOn w:val="Heading8"/>
    <w:next w:val="Normal"/>
    <w:link w:val="Heading9Char"/>
    <w:qFormat/>
    <w:rsid w:val="005C3139"/>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Pr>
      <w:rFonts w:ascii="Cambria" w:eastAsia="SimSun" w:hAnsi="Cambria" w:cs="Times New Roman"/>
      <w:b/>
      <w:bCs/>
      <w:color w:val="000000"/>
      <w:kern w:val="32"/>
      <w:sz w:val="32"/>
      <w:szCs w:val="32"/>
      <w:lang w:val="x-none" w:eastAsia="ar-SA" w:bidi="ar-SA"/>
    </w:rPr>
  </w:style>
  <w:style w:type="character" w:customStyle="1" w:styleId="Heading2Char">
    <w:name w:val="Heading 2 Char"/>
    <w:basedOn w:val="DefaultParagraphFont"/>
    <w:link w:val="Heading2"/>
    <w:semiHidden/>
    <w:locked/>
    <w:rPr>
      <w:rFonts w:ascii="Cambria" w:eastAsia="SimSun" w:hAnsi="Cambria" w:cs="Times New Roman"/>
      <w:b/>
      <w:bCs/>
      <w:i/>
      <w:iCs/>
      <w:color w:val="000000"/>
      <w:sz w:val="28"/>
      <w:szCs w:val="28"/>
      <w:lang w:val="x-none" w:eastAsia="ar-SA" w:bidi="ar-SA"/>
    </w:rPr>
  </w:style>
  <w:style w:type="character" w:customStyle="1" w:styleId="Heading3Char">
    <w:name w:val="Heading 3 Char"/>
    <w:basedOn w:val="DefaultParagraphFont"/>
    <w:link w:val="Heading3"/>
    <w:semiHidden/>
    <w:locked/>
    <w:rPr>
      <w:rFonts w:ascii="Cambria" w:eastAsia="SimSun" w:hAnsi="Cambria" w:cs="Times New Roman"/>
      <w:b/>
      <w:bCs/>
      <w:color w:val="000000"/>
      <w:sz w:val="26"/>
      <w:szCs w:val="26"/>
      <w:lang w:val="x-none" w:eastAsia="ar-SA" w:bidi="ar-SA"/>
    </w:rPr>
  </w:style>
  <w:style w:type="character" w:customStyle="1" w:styleId="Heading4Char">
    <w:name w:val="Heading 4 Char"/>
    <w:basedOn w:val="DefaultParagraphFont"/>
    <w:link w:val="Heading4"/>
    <w:semiHidden/>
    <w:locked/>
    <w:rPr>
      <w:rFonts w:ascii="Calibri" w:eastAsia="SimSun" w:hAnsi="Calibri" w:cs="Times New Roman"/>
      <w:b/>
      <w:bCs/>
      <w:color w:val="000000"/>
      <w:sz w:val="28"/>
      <w:szCs w:val="28"/>
      <w:lang w:val="x-none" w:eastAsia="ar-SA" w:bidi="ar-SA"/>
    </w:rPr>
  </w:style>
  <w:style w:type="character" w:customStyle="1" w:styleId="Heading5Char">
    <w:name w:val="Heading 5 Char"/>
    <w:basedOn w:val="DefaultParagraphFont"/>
    <w:link w:val="Heading5"/>
    <w:semiHidden/>
    <w:locked/>
    <w:rPr>
      <w:rFonts w:ascii="Calibri" w:eastAsia="SimSun" w:hAnsi="Calibri" w:cs="Times New Roman"/>
      <w:b/>
      <w:bCs/>
      <w:i/>
      <w:iCs/>
      <w:color w:val="000000"/>
      <w:sz w:val="26"/>
      <w:szCs w:val="26"/>
      <w:lang w:val="x-none" w:eastAsia="ar-SA" w:bidi="ar-SA"/>
    </w:rPr>
  </w:style>
  <w:style w:type="character" w:customStyle="1" w:styleId="Heading6Char">
    <w:name w:val="Heading 6 Char"/>
    <w:basedOn w:val="DefaultParagraphFont"/>
    <w:link w:val="Heading6"/>
    <w:semiHidden/>
    <w:locked/>
    <w:rPr>
      <w:rFonts w:ascii="Calibri" w:eastAsia="SimSun" w:hAnsi="Calibri" w:cs="Times New Roman"/>
      <w:b/>
      <w:bCs/>
      <w:color w:val="000000"/>
      <w:lang w:val="x-none" w:eastAsia="ar-SA" w:bidi="ar-SA"/>
    </w:rPr>
  </w:style>
  <w:style w:type="character" w:customStyle="1" w:styleId="Heading7Char">
    <w:name w:val="Heading 7 Char"/>
    <w:basedOn w:val="DefaultParagraphFont"/>
    <w:link w:val="Heading7"/>
    <w:semiHidden/>
    <w:locked/>
    <w:rPr>
      <w:rFonts w:ascii="Calibri" w:eastAsia="SimSun" w:hAnsi="Calibri" w:cs="Times New Roman"/>
      <w:color w:val="000000"/>
      <w:sz w:val="24"/>
      <w:szCs w:val="24"/>
      <w:lang w:val="x-none" w:eastAsia="ar-SA" w:bidi="ar-SA"/>
    </w:rPr>
  </w:style>
  <w:style w:type="character" w:customStyle="1" w:styleId="Heading8Char">
    <w:name w:val="Heading 8 Char"/>
    <w:basedOn w:val="DefaultParagraphFont"/>
    <w:link w:val="Heading8"/>
    <w:semiHidden/>
    <w:locked/>
    <w:rPr>
      <w:rFonts w:ascii="Calibri" w:eastAsia="SimSun" w:hAnsi="Calibri" w:cs="Times New Roman"/>
      <w:i/>
      <w:iCs/>
      <w:color w:val="000000"/>
      <w:sz w:val="24"/>
      <w:szCs w:val="24"/>
      <w:lang w:val="x-none" w:eastAsia="ar-SA" w:bidi="ar-SA"/>
    </w:rPr>
  </w:style>
  <w:style w:type="character" w:customStyle="1" w:styleId="Heading9Char">
    <w:name w:val="Heading 9 Char"/>
    <w:basedOn w:val="DefaultParagraphFont"/>
    <w:link w:val="Heading9"/>
    <w:semiHidden/>
    <w:locked/>
    <w:rPr>
      <w:rFonts w:ascii="Cambria" w:eastAsia="SimSun" w:hAnsi="Cambria" w:cs="Times New Roman"/>
      <w:color w:val="000000"/>
      <w:lang w:val="x-none" w:eastAsia="ar-SA" w:bidi="ar-SA"/>
    </w:rPr>
  </w:style>
  <w:style w:type="paragraph" w:customStyle="1" w:styleId="AIRecommendsSubheading">
    <w:name w:val="AI Recommends Subheading"/>
    <w:basedOn w:val="Normal"/>
    <w:rsid w:val="00B072A2"/>
    <w:pPr>
      <w:keepNext/>
      <w:widowControl/>
      <w:spacing w:after="0"/>
    </w:pPr>
    <w:rPr>
      <w:rFonts w:ascii="Amnesty Trade Gothic Cn" w:hAnsi="Amnesty Trade Gothic Cn"/>
      <w:b/>
      <w:sz w:val="21"/>
    </w:rPr>
  </w:style>
  <w:style w:type="character" w:customStyle="1" w:styleId="EndnoteCharacters">
    <w:name w:val="Endnote Characters"/>
    <w:rsid w:val="00B072A2"/>
    <w:rPr>
      <w:rFonts w:ascii="Amnesty Trade Gothic" w:hAnsi="Amnesty Trade Gothic"/>
      <w:vertAlign w:val="superscript"/>
    </w:rPr>
  </w:style>
  <w:style w:type="character" w:styleId="Hyperlink">
    <w:name w:val="Hyperlink"/>
    <w:basedOn w:val="DefaultParagraphFont"/>
    <w:rsid w:val="00727A99"/>
    <w:rPr>
      <w:rFonts w:cs="Times New Roman"/>
      <w:color w:val="0000FF"/>
      <w:u w:val="single"/>
    </w:rPr>
  </w:style>
  <w:style w:type="paragraph" w:styleId="Header">
    <w:name w:val="header"/>
    <w:basedOn w:val="Normal"/>
    <w:link w:val="HeaderChar"/>
    <w:rsid w:val="0011579A"/>
    <w:pPr>
      <w:tabs>
        <w:tab w:val="center" w:pos="4153"/>
        <w:tab w:val="right" w:pos="8306"/>
      </w:tabs>
    </w:pPr>
  </w:style>
  <w:style w:type="character" w:customStyle="1" w:styleId="HeaderChar">
    <w:name w:val="Header Char"/>
    <w:basedOn w:val="DefaultParagraphFont"/>
    <w:link w:val="Header"/>
    <w:semiHidden/>
    <w:locked/>
    <w:rPr>
      <w:rFonts w:ascii="Amnesty Trade Gothic" w:hAnsi="Amnesty Trade Gothic" w:cs="Times New Roman"/>
      <w:color w:val="000000"/>
      <w:sz w:val="24"/>
      <w:szCs w:val="24"/>
      <w:lang w:val="x-none" w:eastAsia="ar-SA" w:bidi="ar-SA"/>
    </w:rPr>
  </w:style>
  <w:style w:type="character" w:styleId="EndnoteReference">
    <w:name w:val="endnote reference"/>
    <w:basedOn w:val="DefaultParagraphFont"/>
    <w:semiHidden/>
    <w:rsid w:val="005C3139"/>
    <w:rPr>
      <w:rFonts w:cs="Times New Roman"/>
      <w:vertAlign w:val="superscript"/>
    </w:rPr>
  </w:style>
  <w:style w:type="paragraph" w:styleId="Footer">
    <w:name w:val="footer"/>
    <w:basedOn w:val="Normal"/>
    <w:link w:val="FooterChar"/>
    <w:rsid w:val="0011579A"/>
    <w:pPr>
      <w:tabs>
        <w:tab w:val="center" w:pos="4153"/>
        <w:tab w:val="right" w:pos="8306"/>
      </w:tabs>
    </w:pPr>
  </w:style>
  <w:style w:type="character" w:customStyle="1" w:styleId="FooterChar">
    <w:name w:val="Footer Char"/>
    <w:basedOn w:val="DefaultParagraphFont"/>
    <w:link w:val="Footer"/>
    <w:semiHidden/>
    <w:locked/>
    <w:rPr>
      <w:rFonts w:ascii="Amnesty Trade Gothic" w:hAnsi="Amnesty Trade Gothic" w:cs="Times New Roman"/>
      <w:color w:val="000000"/>
      <w:sz w:val="24"/>
      <w:szCs w:val="24"/>
      <w:lang w:val="x-none" w:eastAsia="ar-SA" w:bidi="ar-SA"/>
    </w:rPr>
  </w:style>
  <w:style w:type="character" w:styleId="FootnoteReference">
    <w:name w:val="footnote reference"/>
    <w:basedOn w:val="DefaultParagraphFont"/>
    <w:semiHidden/>
    <w:rsid w:val="005C3139"/>
    <w:rPr>
      <w:rFonts w:cs="Times New Roman"/>
      <w:vertAlign w:val="superscript"/>
    </w:rPr>
  </w:style>
  <w:style w:type="paragraph" w:styleId="BodyText">
    <w:name w:val="Body Text"/>
    <w:basedOn w:val="Normal"/>
    <w:link w:val="BodyTextChar"/>
    <w:rsid w:val="005C3139"/>
    <w:pPr>
      <w:spacing w:after="120"/>
    </w:pPr>
  </w:style>
  <w:style w:type="character" w:customStyle="1" w:styleId="BodyTextChar">
    <w:name w:val="Body Text Char"/>
    <w:basedOn w:val="DefaultParagraphFont"/>
    <w:link w:val="BodyText"/>
    <w:semiHidden/>
    <w:locked/>
    <w:rPr>
      <w:rFonts w:ascii="Amnesty Trade Gothic" w:hAnsi="Amnesty Trade Gothic" w:cs="Times New Roman"/>
      <w:color w:val="000000"/>
      <w:sz w:val="24"/>
      <w:szCs w:val="24"/>
      <w:lang w:val="x-none" w:eastAsia="ar-SA" w:bidi="ar-SA"/>
    </w:rPr>
  </w:style>
  <w:style w:type="paragraph" w:customStyle="1" w:styleId="AILeadQuote">
    <w:name w:val="AI Lead Quote"/>
    <w:basedOn w:val="Normal"/>
    <w:rsid w:val="005C3139"/>
    <w:pPr>
      <w:spacing w:before="1200" w:after="0"/>
    </w:pPr>
    <w:rPr>
      <w:rFonts w:ascii="Amnesty Trade Gothic Cn" w:hAnsi="Amnesty Trade Gothic Cn"/>
      <w:b/>
      <w:color w:val="999999"/>
      <w:sz w:val="40"/>
    </w:rPr>
  </w:style>
  <w:style w:type="paragraph" w:customStyle="1" w:styleId="AIPullquote">
    <w:name w:val="AI Pullquote"/>
    <w:basedOn w:val="Normal"/>
    <w:rsid w:val="00574CC8"/>
    <w:pPr>
      <w:keepNext/>
      <w:widowControl/>
      <w:shd w:val="clear" w:color="auto" w:fill="FFFF00"/>
      <w:suppressAutoHyphens w:val="0"/>
      <w:spacing w:after="0"/>
    </w:pPr>
    <w:rPr>
      <w:rFonts w:ascii="Amnesty Trade Gothic Cn" w:hAnsi="Amnesty Trade Gothic Cn"/>
      <w:b/>
      <w:color w:val="auto"/>
      <w:sz w:val="20"/>
    </w:rPr>
  </w:style>
  <w:style w:type="paragraph" w:customStyle="1" w:styleId="AIBoxintro">
    <w:name w:val="AI Box intro"/>
    <w:basedOn w:val="Normal"/>
    <w:rsid w:val="0000500A"/>
    <w:pPr>
      <w:shd w:val="clear" w:color="auto" w:fill="D9D9D9"/>
      <w:spacing w:line="246" w:lineRule="atLeast"/>
    </w:pPr>
    <w:rPr>
      <w:rFonts w:ascii="Amnesty Trade Gothic Cn" w:hAnsi="Amnesty Trade Gothic Cn"/>
      <w:b/>
      <w:sz w:val="20"/>
    </w:rPr>
  </w:style>
  <w:style w:type="paragraph" w:customStyle="1" w:styleId="AIBodyText">
    <w:name w:val="AI Body Text"/>
    <w:basedOn w:val="Normal"/>
    <w:rsid w:val="0086333C"/>
  </w:style>
  <w:style w:type="paragraph" w:styleId="EndnoteText">
    <w:name w:val="endnote text"/>
    <w:basedOn w:val="Normal"/>
    <w:link w:val="EndnoteTextChar"/>
    <w:semiHidden/>
    <w:rsid w:val="005B4A41"/>
    <w:pPr>
      <w:spacing w:after="120"/>
    </w:pPr>
    <w:rPr>
      <w:sz w:val="16"/>
    </w:rPr>
  </w:style>
  <w:style w:type="character" w:customStyle="1" w:styleId="EndnoteTextChar">
    <w:name w:val="Endnote Text Char"/>
    <w:basedOn w:val="DefaultParagraphFont"/>
    <w:link w:val="EndnoteText"/>
    <w:semiHidden/>
    <w:locked/>
    <w:rPr>
      <w:rFonts w:ascii="Amnesty Trade Gothic" w:hAnsi="Amnesty Trade Gothic" w:cs="Times New Roman"/>
      <w:color w:val="000000"/>
      <w:sz w:val="20"/>
      <w:szCs w:val="20"/>
      <w:lang w:val="x-none" w:eastAsia="ar-SA" w:bidi="ar-SA"/>
    </w:rPr>
  </w:style>
  <w:style w:type="paragraph" w:customStyle="1" w:styleId="AISUBTITLE">
    <w:name w:val="AI SUBTITLE"/>
    <w:basedOn w:val="Normal"/>
    <w:rsid w:val="005C3139"/>
    <w:pPr>
      <w:spacing w:before="300"/>
    </w:pPr>
    <w:rPr>
      <w:rFonts w:ascii="Amnesty Trade Gothic Cn" w:hAnsi="Amnesty Trade Gothic Cn"/>
      <w:caps/>
      <w:sz w:val="48"/>
    </w:rPr>
  </w:style>
  <w:style w:type="paragraph" w:customStyle="1" w:styleId="AIFlyleafText">
    <w:name w:val="AI Flyleaf Text"/>
    <w:basedOn w:val="Normal"/>
    <w:rsid w:val="005C3139"/>
    <w:pPr>
      <w:spacing w:after="0" w:line="210" w:lineRule="exact"/>
    </w:pPr>
    <w:rPr>
      <w:rFonts w:ascii="Amnesty Trade Gothic Cn" w:hAnsi="Amnesty Trade Gothic Cn"/>
      <w:b/>
      <w:sz w:val="16"/>
    </w:rPr>
  </w:style>
  <w:style w:type="paragraph" w:customStyle="1" w:styleId="AIBoxHeading">
    <w:name w:val="AI Box Heading"/>
    <w:basedOn w:val="Normal"/>
    <w:rsid w:val="0000500A"/>
    <w:pPr>
      <w:shd w:val="clear" w:color="auto" w:fill="D9D9D9"/>
      <w:spacing w:after="0"/>
    </w:pPr>
    <w:rPr>
      <w:rFonts w:ascii="Amnesty Trade Gothic Cn" w:hAnsi="Amnesty Trade Gothic Cn"/>
      <w:b/>
      <w:caps/>
      <w:sz w:val="32"/>
    </w:rPr>
  </w:style>
  <w:style w:type="paragraph" w:customStyle="1" w:styleId="AIBoxText">
    <w:name w:val="AI Box Text"/>
    <w:basedOn w:val="Normal"/>
    <w:rsid w:val="0000500A"/>
    <w:pPr>
      <w:shd w:val="clear" w:color="auto" w:fill="D9D9D9"/>
      <w:suppressAutoHyphens w:val="0"/>
      <w:spacing w:line="246" w:lineRule="atLeast"/>
    </w:pPr>
    <w:rPr>
      <w:rFonts w:ascii="Amnesty Trade Gothic Cn" w:hAnsi="Amnesty Trade Gothic Cn"/>
      <w:sz w:val="19"/>
    </w:rPr>
  </w:style>
  <w:style w:type="paragraph" w:styleId="FootnoteText">
    <w:name w:val="footnote text"/>
    <w:basedOn w:val="Normal"/>
    <w:link w:val="FootnoteTextChar"/>
    <w:semiHidden/>
    <w:rsid w:val="00E1436F"/>
    <w:pPr>
      <w:spacing w:after="120"/>
    </w:pPr>
    <w:rPr>
      <w:sz w:val="16"/>
    </w:rPr>
  </w:style>
  <w:style w:type="character" w:customStyle="1" w:styleId="FootnoteTextChar">
    <w:name w:val="Footnote Text Char"/>
    <w:basedOn w:val="DefaultParagraphFont"/>
    <w:link w:val="FootnoteText"/>
    <w:semiHidden/>
    <w:locked/>
    <w:rPr>
      <w:rFonts w:ascii="Amnesty Trade Gothic" w:hAnsi="Amnesty Trade Gothic" w:cs="Times New Roman"/>
      <w:color w:val="000000"/>
      <w:sz w:val="20"/>
      <w:szCs w:val="20"/>
      <w:lang w:val="x-none" w:eastAsia="ar-SA" w:bidi="ar-SA"/>
    </w:rPr>
  </w:style>
  <w:style w:type="paragraph" w:customStyle="1" w:styleId="AITextquote">
    <w:name w:val="AI Text quote"/>
    <w:basedOn w:val="Normal"/>
    <w:rsid w:val="005C3139"/>
    <w:pPr>
      <w:spacing w:after="0"/>
    </w:pPr>
    <w:rPr>
      <w:i/>
    </w:rPr>
  </w:style>
  <w:style w:type="paragraph" w:customStyle="1" w:styleId="AICaption">
    <w:name w:val="AI Caption"/>
    <w:basedOn w:val="Normal"/>
    <w:rsid w:val="00574CC8"/>
    <w:pPr>
      <w:keepNext/>
      <w:widowControl/>
    </w:pPr>
    <w:rPr>
      <w:rFonts w:ascii="Amnesty Trade Gothic Cn" w:hAnsi="Amnesty Trade Gothic Cn"/>
      <w:color w:val="404040"/>
      <w:sz w:val="16"/>
    </w:rPr>
  </w:style>
  <w:style w:type="paragraph" w:styleId="TOC2">
    <w:name w:val="toc 2"/>
    <w:basedOn w:val="Normal"/>
    <w:next w:val="Normal"/>
    <w:semiHidden/>
    <w:rsid w:val="005C3139"/>
    <w:pPr>
      <w:ind w:left="180"/>
    </w:pPr>
  </w:style>
  <w:style w:type="paragraph" w:styleId="TOC1">
    <w:name w:val="toc 1"/>
    <w:basedOn w:val="Normal"/>
    <w:next w:val="Normal"/>
    <w:semiHidden/>
    <w:rsid w:val="005C3139"/>
  </w:style>
  <w:style w:type="paragraph" w:styleId="TOC3">
    <w:name w:val="toc 3"/>
    <w:basedOn w:val="Normal"/>
    <w:next w:val="Normal"/>
    <w:semiHidden/>
    <w:rsid w:val="005C3139"/>
    <w:pPr>
      <w:ind w:left="360"/>
    </w:pPr>
  </w:style>
  <w:style w:type="paragraph" w:styleId="TOC4">
    <w:name w:val="toc 4"/>
    <w:basedOn w:val="Normal"/>
    <w:next w:val="Normal"/>
    <w:semiHidden/>
    <w:rsid w:val="005C3139"/>
    <w:pPr>
      <w:ind w:left="540"/>
    </w:pPr>
  </w:style>
  <w:style w:type="paragraph" w:styleId="TOC5">
    <w:name w:val="toc 5"/>
    <w:basedOn w:val="Normal"/>
    <w:next w:val="Normal"/>
    <w:semiHidden/>
    <w:rsid w:val="005C3139"/>
    <w:pPr>
      <w:ind w:left="720"/>
    </w:pPr>
  </w:style>
  <w:style w:type="paragraph" w:styleId="TOC6">
    <w:name w:val="toc 6"/>
    <w:basedOn w:val="Normal"/>
    <w:next w:val="Normal"/>
    <w:semiHidden/>
    <w:rsid w:val="005C3139"/>
    <w:pPr>
      <w:ind w:left="900"/>
    </w:pPr>
  </w:style>
  <w:style w:type="paragraph" w:styleId="TOC7">
    <w:name w:val="toc 7"/>
    <w:basedOn w:val="Normal"/>
    <w:next w:val="Normal"/>
    <w:semiHidden/>
    <w:rsid w:val="005C3139"/>
    <w:pPr>
      <w:ind w:left="1080"/>
    </w:pPr>
  </w:style>
  <w:style w:type="paragraph" w:styleId="TOC8">
    <w:name w:val="toc 8"/>
    <w:basedOn w:val="Normal"/>
    <w:next w:val="Normal"/>
    <w:semiHidden/>
    <w:rsid w:val="005C3139"/>
    <w:pPr>
      <w:ind w:left="1260"/>
    </w:pPr>
  </w:style>
  <w:style w:type="paragraph" w:styleId="TOC9">
    <w:name w:val="toc 9"/>
    <w:basedOn w:val="Normal"/>
    <w:next w:val="Normal"/>
    <w:semiHidden/>
    <w:rsid w:val="005C3139"/>
    <w:pPr>
      <w:ind w:left="1440"/>
    </w:pPr>
  </w:style>
  <w:style w:type="paragraph" w:customStyle="1" w:styleId="AIPageHeader">
    <w:name w:val="AI Page Header"/>
    <w:basedOn w:val="Normal"/>
    <w:rsid w:val="00D26B22"/>
    <w:pPr>
      <w:tabs>
        <w:tab w:val="center" w:pos="4320"/>
        <w:tab w:val="right" w:pos="8640"/>
      </w:tabs>
      <w:spacing w:after="0" w:line="200" w:lineRule="atLeast"/>
      <w:ind w:right="357"/>
      <w:jc w:val="center"/>
    </w:pPr>
    <w:rPr>
      <w:rFonts w:ascii="Amnesty Trade Gothic Cn" w:hAnsi="Amnesty Trade Gothic Cn"/>
      <w:sz w:val="16"/>
      <w:szCs w:val="20"/>
    </w:rPr>
  </w:style>
  <w:style w:type="paragraph" w:customStyle="1" w:styleId="AITITLE">
    <w:name w:val="AI TITLE"/>
    <w:basedOn w:val="Normal"/>
    <w:rsid w:val="005C3139"/>
    <w:rPr>
      <w:rFonts w:ascii="Amnesty Trade Gothic Cn" w:hAnsi="Amnesty Trade Gothic Cn"/>
      <w:b/>
      <w:caps/>
      <w:kern w:val="1"/>
      <w:sz w:val="80"/>
      <w:szCs w:val="32"/>
    </w:rPr>
  </w:style>
  <w:style w:type="paragraph" w:customStyle="1" w:styleId="AIPageFooter">
    <w:name w:val="AI Page Footer"/>
    <w:basedOn w:val="Normal"/>
    <w:rsid w:val="00D26B22"/>
    <w:pPr>
      <w:tabs>
        <w:tab w:val="left" w:pos="3402"/>
      </w:tabs>
      <w:jc w:val="center"/>
    </w:pPr>
    <w:rPr>
      <w:rFonts w:ascii="Amnesty Trade Gothic Cn" w:hAnsi="Amnesty Trade Gothic Cn"/>
      <w:bCs/>
    </w:rPr>
  </w:style>
  <w:style w:type="paragraph" w:customStyle="1" w:styleId="AIContentsHeading">
    <w:name w:val="AI Contents Heading"/>
    <w:basedOn w:val="Normal"/>
    <w:rsid w:val="00557EB7"/>
    <w:rPr>
      <w:rFonts w:ascii="Amnesty Trade Gothic Cn" w:hAnsi="Amnesty Trade Gothic Cn"/>
      <w:b/>
      <w:bCs/>
      <w:caps/>
      <w:sz w:val="56"/>
      <w:szCs w:val="56"/>
    </w:rPr>
  </w:style>
  <w:style w:type="numbering" w:customStyle="1" w:styleId="AINumberedList">
    <w:name w:val="AI Numbered List"/>
    <w:rsid w:val="001539E1"/>
    <w:pPr>
      <w:numPr>
        <w:numId w:val="30"/>
      </w:numPr>
    </w:pPr>
  </w:style>
  <w:style w:type="numbering" w:customStyle="1" w:styleId="AIBulletList">
    <w:name w:val="AI Bullet List"/>
    <w:rsid w:val="001539E1"/>
    <w:pPr>
      <w:numPr>
        <w:numId w:val="26"/>
      </w:numPr>
    </w:pPr>
  </w:style>
  <w:style w:type="paragraph" w:styleId="ListParagraph">
    <w:name w:val="List Paragraph"/>
    <w:basedOn w:val="Normal"/>
    <w:uiPriority w:val="34"/>
    <w:qFormat/>
    <w:rsid w:val="00B568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287</Words>
  <Characters>1599</Characters>
  <Application>Microsoft Office Word</Application>
  <DocSecurity>0</DocSecurity>
  <Lines>13</Lines>
  <Paragraphs>3</Paragraphs>
  <ScaleCrop>false</ScaleCrop>
  <Company>Amnesty International</Company>
  <LinksUpToDate>false</LinksUpToDate>
  <CharactersWithSpaces>1883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Francisco Paredes</dc:creator>
  <cp:keywords/>
  <dc:description/>
  <cp:lastModifiedBy>Francisco Paredes</cp:lastModifiedBy>
  <cp:revision>2</cp:revision>
  <cp:lastPrinted>2008-10-01T16:32:00Z</cp:lastPrinted>
  <dcterms:created xsi:type="dcterms:W3CDTF">2017-10-23T11:43:00Z</dcterms:created>
  <dcterms:modified xsi:type="dcterms:W3CDTF">2017-10-23T11:43:00Z</dcterms:modified>
</cp:coreProperties>
</file>