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FE" w:rsidRPr="00BD1CB0" w:rsidRDefault="00A95148" w:rsidP="005A0D71">
      <w:pPr>
        <w:adjustRightInd w:val="0"/>
        <w:snapToGrid w:val="0"/>
        <w:spacing w:beforeLines="50" w:before="120" w:afterLines="50" w:after="120"/>
        <w:jc w:val="center"/>
        <w:rPr>
          <w:rFonts w:ascii="Times New Roman" w:hAnsi="Times New Roman" w:cs="Times New Roman"/>
          <w:sz w:val="30"/>
          <w:szCs w:val="30"/>
          <w:lang w:eastAsia="zh-CN"/>
        </w:rPr>
      </w:pPr>
      <w:r w:rsidRPr="00BD1CB0">
        <w:rPr>
          <w:rFonts w:ascii="Times New Roman" w:eastAsia="Times New Roman" w:hAnsi="Times New Roman" w:cs="Times New Roman"/>
          <w:b/>
          <w:bCs/>
          <w:sz w:val="30"/>
          <w:szCs w:val="30"/>
        </w:rPr>
        <w:t>THE CENTRAL MOTOR VEHICLES RULES, 1989</w:t>
      </w:r>
      <w:r w:rsidR="005C513C" w:rsidRPr="00BD1CB0">
        <w:rPr>
          <w:rStyle w:val="ab"/>
          <w:rFonts w:ascii="Times New Roman" w:eastAsia="Times New Roman" w:hAnsi="Times New Roman" w:cs="Times New Roman"/>
          <w:b/>
          <w:bCs/>
          <w:sz w:val="30"/>
          <w:szCs w:val="30"/>
        </w:rPr>
        <w:footnoteReference w:customMarkFollows="1" w:id="1"/>
        <w:t>1</w:t>
      </w:r>
    </w:p>
    <w:p w:rsidR="00642941" w:rsidRPr="00BD1CB0" w:rsidRDefault="00A95148" w:rsidP="005A0D71">
      <w:pPr>
        <w:pStyle w:val="I"/>
        <w:rPr>
          <w:rFonts w:eastAsiaTheme="minorEastAsia"/>
          <w:lang w:eastAsia="zh-CN"/>
        </w:rPr>
      </w:pPr>
      <w:r w:rsidRPr="00BD1CB0">
        <w:t>CHAPTER I</w:t>
      </w:r>
    </w:p>
    <w:p w:rsidR="00CB5FFE" w:rsidRPr="00BD1CB0" w:rsidRDefault="00A95148" w:rsidP="005A0D71">
      <w:pPr>
        <w:pStyle w:val="I"/>
      </w:pPr>
      <w:r w:rsidRPr="00BD1CB0">
        <w:t>PRELIMINARY</w:t>
      </w:r>
    </w:p>
    <w:p w:rsidR="00CB5FFE" w:rsidRPr="00BD1CB0" w:rsidRDefault="002E7EDF" w:rsidP="002E7EDF">
      <w:pPr>
        <w:pStyle w:val="a3"/>
        <w:adjustRightInd w:val="0"/>
        <w:snapToGrid w:val="0"/>
        <w:spacing w:beforeLines="50" w:before="120" w:afterLines="50"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D1CB0">
        <w:rPr>
          <w:rFonts w:ascii="Times New Roman" w:hAnsi="Times New Roman" w:cs="Times New Roman"/>
          <w:sz w:val="24"/>
          <w:szCs w:val="24"/>
        </w:rPr>
        <w:t>(2)</w:t>
      </w:r>
      <w:r w:rsidRPr="00BD1CB0">
        <w:rPr>
          <w:rFonts w:ascii="Times New Roman" w:hAnsi="Times New Roman" w:cs="Times New Roman"/>
          <w:sz w:val="24"/>
          <w:szCs w:val="24"/>
        </w:rPr>
        <w:tab/>
      </w:r>
      <w:r w:rsidR="00A95148" w:rsidRPr="00BD1CB0">
        <w:rPr>
          <w:rFonts w:ascii="Times New Roman" w:hAnsi="Times New Roman" w:cs="Times New Roman"/>
          <w:sz w:val="24"/>
          <w:szCs w:val="24"/>
        </w:rPr>
        <w:t xml:space="preserve">Save as otherwise provided in sub-rule (3) </w:t>
      </w:r>
      <w:r w:rsidR="00A95148" w:rsidRPr="00BD1CB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95148" w:rsidRPr="00BD1CB0">
        <w:rPr>
          <w:rFonts w:ascii="Times New Roman" w:hAnsi="Times New Roman" w:cs="Times New Roman"/>
          <w:sz w:val="24"/>
          <w:szCs w:val="24"/>
        </w:rPr>
        <w:t>[and sub-rule (2) of rule 103,] these rules</w:t>
      </w:r>
      <w:r w:rsidR="0090279A" w:rsidRPr="00BD1CB0">
        <w:rPr>
          <w:rFonts w:ascii="Times New Roman" w:eastAsiaTheme="minorEastAsia" w:hAnsi="Times New Roman" w:cs="Times New Roman" w:hint="eastAsia"/>
          <w:sz w:val="24"/>
          <w:szCs w:val="24"/>
          <w:lang w:eastAsia="zh-CN"/>
        </w:rPr>
        <w:t xml:space="preserve"> </w:t>
      </w:r>
      <w:r w:rsidR="00A95148" w:rsidRPr="00BD1CB0">
        <w:rPr>
          <w:rFonts w:ascii="Times New Roman" w:hAnsi="Times New Roman" w:cs="Times New Roman"/>
          <w:sz w:val="24"/>
          <w:szCs w:val="24"/>
        </w:rPr>
        <w:t>shall come into force on the 1st day of July, 1989.</w:t>
      </w:r>
    </w:p>
    <w:p w:rsidR="00CB5FFE" w:rsidRPr="00BD1CB0" w:rsidRDefault="002E7EDF" w:rsidP="00E970ED">
      <w:pPr>
        <w:pStyle w:val="a3"/>
        <w:adjustRightInd w:val="0"/>
        <w:snapToGrid w:val="0"/>
        <w:spacing w:beforeLines="50" w:before="120" w:afterLines="50"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1CB0">
        <w:rPr>
          <w:rFonts w:ascii="Times New Roman" w:hAnsi="Times New Roman" w:cs="Times New Roman"/>
          <w:sz w:val="24"/>
          <w:szCs w:val="24"/>
        </w:rPr>
        <w:t>(3)</w:t>
      </w:r>
      <w:r w:rsidRPr="00BD1CB0">
        <w:rPr>
          <w:rFonts w:ascii="Times New Roman" w:hAnsi="Times New Roman" w:cs="Times New Roman"/>
          <w:sz w:val="24"/>
          <w:szCs w:val="24"/>
        </w:rPr>
        <w:tab/>
      </w:r>
      <w:r w:rsidR="00A95148" w:rsidRPr="00BD1CB0">
        <w:rPr>
          <w:rFonts w:ascii="Times New Roman" w:hAnsi="Times New Roman" w:cs="Times New Roman"/>
          <w:sz w:val="24"/>
          <w:szCs w:val="24"/>
        </w:rPr>
        <w:t xml:space="preserve">The provisions of </w:t>
      </w:r>
      <w:r w:rsidR="0090279A" w:rsidRPr="00BD1CB0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2"/>
        <w:t>2</w:t>
      </w:r>
      <w:r w:rsidR="00A95148" w:rsidRPr="00BD1CB0">
        <w:rPr>
          <w:rFonts w:ascii="Times New Roman" w:hAnsi="Times New Roman" w:cs="Times New Roman"/>
          <w:sz w:val="24"/>
          <w:szCs w:val="24"/>
        </w:rPr>
        <w:t xml:space="preserve">[rule 9,] sub-rule (3) of rule 16, sub-rule (4) of rule 96, </w:t>
      </w:r>
      <w:r w:rsidR="0090279A" w:rsidRPr="00BD1CB0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3"/>
        <w:t>3</w:t>
      </w:r>
      <w:r w:rsidR="00A95148" w:rsidRPr="00BD1CB0">
        <w:rPr>
          <w:rFonts w:ascii="Times New Roman" w:hAnsi="Times New Roman" w:cs="Times New Roman"/>
          <w:sz w:val="24"/>
          <w:szCs w:val="24"/>
        </w:rPr>
        <w:t>[* * *] sub- rule (3) of rule 105.</w:t>
      </w:r>
    </w:p>
    <w:p w:rsidR="00CB5FFE" w:rsidRPr="00BD1CB0" w:rsidRDefault="0090279A" w:rsidP="002E7EDF">
      <w:pPr>
        <w:pStyle w:val="a3"/>
        <w:adjustRightInd w:val="0"/>
        <w:snapToGrid w:val="0"/>
        <w:spacing w:beforeLines="50" w:before="120" w:afterLines="50"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1CB0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4"/>
        <w:t>4</w:t>
      </w:r>
      <w:r w:rsidR="00A95148" w:rsidRPr="00BD1CB0">
        <w:rPr>
          <w:rFonts w:ascii="Times New Roman" w:hAnsi="Times New Roman" w:cs="Times New Roman"/>
          <w:sz w:val="24"/>
          <w:szCs w:val="24"/>
        </w:rPr>
        <w:t>[</w:t>
      </w:r>
      <w:r w:rsidR="00A95148" w:rsidRPr="00BD1CB0">
        <w:rPr>
          <w:rFonts w:ascii="Times New Roman" w:hAnsi="Times New Roman" w:cs="Times New Roman"/>
          <w:i/>
          <w:sz w:val="24"/>
          <w:szCs w:val="24"/>
        </w:rPr>
        <w:t xml:space="preserve">(b) </w:t>
      </w:r>
      <w:r w:rsidR="00A95148" w:rsidRPr="00BD1CB0">
        <w:rPr>
          <w:rFonts w:ascii="Times New Roman" w:hAnsi="Times New Roman" w:cs="Times New Roman"/>
          <w:sz w:val="24"/>
          <w:szCs w:val="24"/>
        </w:rPr>
        <w:t>"agricultural tractor" means any mechanically propelled 4-wheel vehicle designed to work with suitable implements for various field operations and/or trailers to transport agricultural materials. Agricultural tractor is a non-transport vehicle;</w:t>
      </w:r>
    </w:p>
    <w:p w:rsidR="00CB5FFE" w:rsidRPr="002E7EDF" w:rsidRDefault="0090279A" w:rsidP="00E970ED">
      <w:pPr>
        <w:pStyle w:val="a3"/>
        <w:adjustRightInd w:val="0"/>
        <w:snapToGrid w:val="0"/>
        <w:spacing w:beforeLines="50" w:before="120" w:afterLines="50" w:after="120"/>
        <w:ind w:left="0"/>
        <w:jc w:val="both"/>
      </w:pPr>
      <w:r w:rsidRPr="00BD1CB0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5"/>
        <w:t>5</w:t>
      </w:r>
      <w:r w:rsidR="00A95148" w:rsidRPr="00BD1CB0">
        <w:rPr>
          <w:rFonts w:ascii="Times New Roman" w:hAnsi="Times New Roman" w:cs="Times New Roman"/>
          <w:sz w:val="24"/>
          <w:szCs w:val="24"/>
        </w:rPr>
        <w:t>[(</w:t>
      </w:r>
      <w:r w:rsidR="00A95148" w:rsidRPr="00BD1CB0">
        <w:rPr>
          <w:rFonts w:ascii="Times New Roman" w:hAnsi="Times New Roman" w:cs="Times New Roman"/>
          <w:i/>
          <w:sz w:val="24"/>
          <w:szCs w:val="24"/>
        </w:rPr>
        <w:t xml:space="preserve">ca) </w:t>
      </w:r>
      <w:r w:rsidR="00A95148" w:rsidRPr="00BD1CB0">
        <w:rPr>
          <w:rFonts w:ascii="Times New Roman" w:hAnsi="Times New Roman" w:cs="Times New Roman"/>
          <w:sz w:val="24"/>
          <w:szCs w:val="24"/>
        </w:rPr>
        <w:t>"construction equipment vehicle" means rubber tyred (including pneumatic tyred)</w:t>
      </w:r>
      <w:r w:rsidR="00E970ED">
        <w:rPr>
          <w:rFonts w:ascii="Times New Roman" w:hAnsi="Times New Roman" w:cs="Times New Roman"/>
          <w:sz w:val="24"/>
          <w:szCs w:val="24"/>
        </w:rPr>
        <w:t>.</w:t>
      </w:r>
    </w:p>
    <w:sectPr w:rsidR="00CB5FFE" w:rsidRPr="002E7EDF" w:rsidSect="005C513C">
      <w:footerReference w:type="default" r:id="rId7"/>
      <w:pgSz w:w="11907" w:h="16840" w:code="9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AEF" w:rsidRDefault="00564AEF">
      <w:r>
        <w:separator/>
      </w:r>
    </w:p>
  </w:endnote>
  <w:endnote w:type="continuationSeparator" w:id="0">
    <w:p w:rsidR="00564AEF" w:rsidRDefault="0056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B5D" w:rsidRPr="0090279A" w:rsidRDefault="00752B5D" w:rsidP="0090279A">
    <w:pPr>
      <w:spacing w:line="200" w:lineRule="exact"/>
      <w:jc w:val="center"/>
      <w:rPr>
        <w:rFonts w:ascii="Times New Roman" w:hAnsi="Times New Roman" w:cs="Times New Roman"/>
        <w:sz w:val="21"/>
        <w:szCs w:val="21"/>
      </w:rPr>
    </w:pPr>
    <w:r w:rsidRPr="0090279A">
      <w:rPr>
        <w:rFonts w:ascii="Times New Roman" w:hAnsi="Times New Roman" w:cs="Times New Roman"/>
        <w:sz w:val="21"/>
        <w:szCs w:val="21"/>
      </w:rPr>
      <w:fldChar w:fldCharType="begin"/>
    </w:r>
    <w:r w:rsidRPr="0090279A">
      <w:rPr>
        <w:rFonts w:ascii="Times New Roman" w:hAnsi="Times New Roman" w:cs="Times New Roman"/>
        <w:sz w:val="21"/>
        <w:szCs w:val="21"/>
      </w:rPr>
      <w:instrText>PAGE   \* MERGEFORMAT</w:instrText>
    </w:r>
    <w:r w:rsidRPr="0090279A">
      <w:rPr>
        <w:rFonts w:ascii="Times New Roman" w:hAnsi="Times New Roman" w:cs="Times New Roman"/>
        <w:sz w:val="21"/>
        <w:szCs w:val="21"/>
      </w:rPr>
      <w:fldChar w:fldCharType="separate"/>
    </w:r>
    <w:r w:rsidR="00E970ED" w:rsidRPr="00E970ED">
      <w:rPr>
        <w:rFonts w:ascii="Times New Roman" w:hAnsi="Times New Roman" w:cs="Times New Roman"/>
        <w:noProof/>
        <w:sz w:val="21"/>
        <w:szCs w:val="21"/>
        <w:lang w:val="zh-CN" w:eastAsia="zh-CN"/>
      </w:rPr>
      <w:t>1</w:t>
    </w:r>
    <w:r w:rsidRPr="0090279A">
      <w:rPr>
        <w:rFonts w:ascii="Times New Roman" w:hAnsi="Times New Roman" w:cs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AEF" w:rsidRDefault="00564AEF">
      <w:r>
        <w:separator/>
      </w:r>
    </w:p>
  </w:footnote>
  <w:footnote w:type="continuationSeparator" w:id="0">
    <w:p w:rsidR="00564AEF" w:rsidRDefault="00564AEF">
      <w:r>
        <w:continuationSeparator/>
      </w:r>
    </w:p>
  </w:footnote>
  <w:footnote w:id="1">
    <w:p w:rsidR="00752B5D" w:rsidRPr="00F8581D" w:rsidRDefault="00752B5D" w:rsidP="00F8581D">
      <w:pPr>
        <w:pStyle w:val="a9"/>
        <w:adjustRightInd w:val="0"/>
        <w:jc w:val="both"/>
        <w:rPr>
          <w:rFonts w:ascii="Times New Roman" w:hAnsi="Times New Roman" w:cs="Times New Roman"/>
          <w:lang w:eastAsia="zh-CN"/>
        </w:rPr>
      </w:pPr>
      <w:r w:rsidRPr="00F8581D">
        <w:rPr>
          <w:rStyle w:val="ab"/>
          <w:rFonts w:ascii="Times New Roman" w:hAnsi="Times New Roman" w:cs="Times New Roman"/>
        </w:rPr>
        <w:t>1</w:t>
      </w:r>
      <w:r w:rsidRPr="00F8581D">
        <w:rPr>
          <w:rFonts w:ascii="Times New Roman" w:hAnsi="Times New Roman" w:cs="Times New Roman"/>
        </w:rPr>
        <w:t xml:space="preserve"> </w:t>
      </w:r>
      <w:r w:rsidRPr="00F8581D">
        <w:rPr>
          <w:rFonts w:ascii="Times New Roman" w:eastAsia="Arial" w:hAnsi="Times New Roman" w:cs="Times New Roman"/>
          <w:i/>
        </w:rPr>
        <w:t xml:space="preserve">Vide </w:t>
      </w:r>
      <w:r w:rsidRPr="00F8581D">
        <w:rPr>
          <w:rFonts w:ascii="Times New Roman" w:hAnsi="Times New Roman" w:cs="Times New Roman"/>
        </w:rPr>
        <w:t>G.S.R. 590 (E), dated 2-6-1989, published in the Gazelle of India, Ext., Pi. II, S. 3, dated 2-6-1989.</w:t>
      </w:r>
    </w:p>
  </w:footnote>
  <w:footnote w:id="2">
    <w:p w:rsidR="00752B5D" w:rsidRPr="00F8581D" w:rsidRDefault="00752B5D" w:rsidP="00F8581D">
      <w:pPr>
        <w:pStyle w:val="a9"/>
        <w:adjustRightInd w:val="0"/>
        <w:jc w:val="both"/>
        <w:rPr>
          <w:rFonts w:ascii="Times New Roman" w:hAnsi="Times New Roman" w:cs="Times New Roman"/>
          <w:lang w:eastAsia="zh-CN"/>
        </w:rPr>
      </w:pPr>
      <w:r w:rsidRPr="00F8581D">
        <w:rPr>
          <w:rStyle w:val="ab"/>
          <w:rFonts w:ascii="Times New Roman" w:hAnsi="Times New Roman" w:cs="Times New Roman"/>
        </w:rPr>
        <w:t>2</w:t>
      </w:r>
      <w:r w:rsidRPr="00F8581D">
        <w:rPr>
          <w:rFonts w:ascii="Times New Roman" w:hAnsi="Times New Roman" w:cs="Times New Roman"/>
        </w:rPr>
        <w:t xml:space="preserve"> Inserted by G.S.R. 933(E), dated 28-10-1989 (w.e.f. 28-10-1989).</w:t>
      </w:r>
    </w:p>
  </w:footnote>
  <w:footnote w:id="3">
    <w:p w:rsidR="00752B5D" w:rsidRPr="00F8581D" w:rsidRDefault="00752B5D" w:rsidP="00F8581D">
      <w:pPr>
        <w:pStyle w:val="a9"/>
        <w:adjustRightInd w:val="0"/>
        <w:jc w:val="both"/>
        <w:rPr>
          <w:rFonts w:ascii="Times New Roman" w:hAnsi="Times New Roman" w:cs="Times New Roman"/>
          <w:lang w:eastAsia="zh-CN"/>
        </w:rPr>
      </w:pPr>
      <w:r w:rsidRPr="00F8581D">
        <w:rPr>
          <w:rStyle w:val="ab"/>
          <w:rFonts w:ascii="Times New Roman" w:hAnsi="Times New Roman" w:cs="Times New Roman"/>
        </w:rPr>
        <w:t>3</w:t>
      </w:r>
      <w:r w:rsidRPr="00F8581D">
        <w:rPr>
          <w:rFonts w:ascii="Times New Roman" w:hAnsi="Times New Roman" w:cs="Times New Roman"/>
        </w:rPr>
        <w:t xml:space="preserve"> The words and figures "sub-rule (3) of rule 103" omitted by G.S.R 221(E), daled 28-3- 2001 (w.e.f. 28-3-2001).</w:t>
      </w:r>
    </w:p>
  </w:footnote>
  <w:footnote w:id="4">
    <w:p w:rsidR="00752B5D" w:rsidRPr="00F8581D" w:rsidRDefault="00752B5D" w:rsidP="00F8581D">
      <w:pPr>
        <w:pStyle w:val="a9"/>
        <w:adjustRightInd w:val="0"/>
        <w:jc w:val="both"/>
        <w:rPr>
          <w:rFonts w:ascii="Times New Roman" w:hAnsi="Times New Roman" w:cs="Times New Roman"/>
          <w:lang w:eastAsia="zh-CN"/>
        </w:rPr>
      </w:pPr>
      <w:r w:rsidRPr="00F8581D">
        <w:rPr>
          <w:rStyle w:val="ab"/>
          <w:rFonts w:ascii="Times New Roman" w:hAnsi="Times New Roman" w:cs="Times New Roman"/>
        </w:rPr>
        <w:t>4</w:t>
      </w:r>
      <w:r w:rsidRPr="00F8581D">
        <w:rPr>
          <w:rFonts w:ascii="Times New Roman" w:hAnsi="Times New Roman" w:cs="Times New Roman"/>
        </w:rPr>
        <w:t xml:space="preserve"> Inserted by G.S.R. 338(E), dated 26-3-1993 (w.e.f. 26-3-1993).</w:t>
      </w:r>
    </w:p>
  </w:footnote>
  <w:footnote w:id="5">
    <w:p w:rsidR="00752B5D" w:rsidRPr="00F8581D" w:rsidRDefault="00752B5D" w:rsidP="00F8581D">
      <w:pPr>
        <w:pStyle w:val="a9"/>
        <w:adjustRightInd w:val="0"/>
        <w:jc w:val="both"/>
        <w:rPr>
          <w:rFonts w:ascii="Times New Roman" w:hAnsi="Times New Roman" w:cs="Times New Roman"/>
          <w:lang w:eastAsia="zh-CN"/>
        </w:rPr>
      </w:pPr>
      <w:r w:rsidRPr="00F8581D">
        <w:rPr>
          <w:rStyle w:val="ab"/>
          <w:rFonts w:ascii="Times New Roman" w:hAnsi="Times New Roman" w:cs="Times New Roman"/>
        </w:rPr>
        <w:t>5</w:t>
      </w:r>
      <w:r w:rsidRPr="00F8581D">
        <w:rPr>
          <w:rFonts w:ascii="Times New Roman" w:hAnsi="Times New Roman" w:cs="Times New Roman"/>
        </w:rPr>
        <w:t xml:space="preserve"> Inserted by G.S.R. 642(E), dated 28-7-2000 (w.e.f. 28-7-2000).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ocumentProtection w:edit="readOnly" w:enforcement="0"/>
  <w:defaultTabStop w:val="44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FFE"/>
    <w:rsid w:val="000129C3"/>
    <w:rsid w:val="00044B46"/>
    <w:rsid w:val="000644E0"/>
    <w:rsid w:val="00064698"/>
    <w:rsid w:val="000A19D0"/>
    <w:rsid w:val="000A5410"/>
    <w:rsid w:val="000B7A77"/>
    <w:rsid w:val="000F3834"/>
    <w:rsid w:val="001327D4"/>
    <w:rsid w:val="0015458E"/>
    <w:rsid w:val="001B4864"/>
    <w:rsid w:val="001B66A0"/>
    <w:rsid w:val="001C5952"/>
    <w:rsid w:val="001F4957"/>
    <w:rsid w:val="001F4B1A"/>
    <w:rsid w:val="00220E99"/>
    <w:rsid w:val="00224324"/>
    <w:rsid w:val="002304F9"/>
    <w:rsid w:val="00230C70"/>
    <w:rsid w:val="00240A3B"/>
    <w:rsid w:val="00253D28"/>
    <w:rsid w:val="0027698E"/>
    <w:rsid w:val="0028725B"/>
    <w:rsid w:val="002D625F"/>
    <w:rsid w:val="002D62BC"/>
    <w:rsid w:val="002E7EDF"/>
    <w:rsid w:val="00306117"/>
    <w:rsid w:val="00316710"/>
    <w:rsid w:val="00334BDF"/>
    <w:rsid w:val="00367EB7"/>
    <w:rsid w:val="00383A10"/>
    <w:rsid w:val="003849B7"/>
    <w:rsid w:val="00384F4D"/>
    <w:rsid w:val="003C3B59"/>
    <w:rsid w:val="003C7556"/>
    <w:rsid w:val="00416DBD"/>
    <w:rsid w:val="00420B67"/>
    <w:rsid w:val="0042558F"/>
    <w:rsid w:val="004416CB"/>
    <w:rsid w:val="00476B29"/>
    <w:rsid w:val="00481D08"/>
    <w:rsid w:val="004D57B7"/>
    <w:rsid w:val="00500DF0"/>
    <w:rsid w:val="005028C1"/>
    <w:rsid w:val="005133A3"/>
    <w:rsid w:val="00530D13"/>
    <w:rsid w:val="0053258A"/>
    <w:rsid w:val="005413D6"/>
    <w:rsid w:val="00546AD7"/>
    <w:rsid w:val="00564AEF"/>
    <w:rsid w:val="00566629"/>
    <w:rsid w:val="0058076F"/>
    <w:rsid w:val="005A0D71"/>
    <w:rsid w:val="005B4074"/>
    <w:rsid w:val="005C513C"/>
    <w:rsid w:val="005C62BD"/>
    <w:rsid w:val="005D07FF"/>
    <w:rsid w:val="005D72F7"/>
    <w:rsid w:val="006331DA"/>
    <w:rsid w:val="00642941"/>
    <w:rsid w:val="006461A1"/>
    <w:rsid w:val="00662CE2"/>
    <w:rsid w:val="006C6B70"/>
    <w:rsid w:val="006C7D9F"/>
    <w:rsid w:val="006D7AC5"/>
    <w:rsid w:val="006E11D4"/>
    <w:rsid w:val="006E2B79"/>
    <w:rsid w:val="006F64DC"/>
    <w:rsid w:val="00706B40"/>
    <w:rsid w:val="00715D9E"/>
    <w:rsid w:val="00752B5D"/>
    <w:rsid w:val="00790ECA"/>
    <w:rsid w:val="007A4522"/>
    <w:rsid w:val="007C156C"/>
    <w:rsid w:val="007F153A"/>
    <w:rsid w:val="00802E33"/>
    <w:rsid w:val="008115B2"/>
    <w:rsid w:val="008169E0"/>
    <w:rsid w:val="00822D45"/>
    <w:rsid w:val="00823CA6"/>
    <w:rsid w:val="00832E0D"/>
    <w:rsid w:val="00842ED8"/>
    <w:rsid w:val="0085014F"/>
    <w:rsid w:val="00852061"/>
    <w:rsid w:val="0086176E"/>
    <w:rsid w:val="00894BCC"/>
    <w:rsid w:val="00895B63"/>
    <w:rsid w:val="008F0BFC"/>
    <w:rsid w:val="0090279A"/>
    <w:rsid w:val="009A6B84"/>
    <w:rsid w:val="009C1800"/>
    <w:rsid w:val="009C2CA8"/>
    <w:rsid w:val="00A10F3A"/>
    <w:rsid w:val="00A535ED"/>
    <w:rsid w:val="00A53C51"/>
    <w:rsid w:val="00A93F3A"/>
    <w:rsid w:val="00A95148"/>
    <w:rsid w:val="00AA3834"/>
    <w:rsid w:val="00AC1D70"/>
    <w:rsid w:val="00AC2FCA"/>
    <w:rsid w:val="00B05223"/>
    <w:rsid w:val="00B207A5"/>
    <w:rsid w:val="00B32A77"/>
    <w:rsid w:val="00B34D61"/>
    <w:rsid w:val="00B40136"/>
    <w:rsid w:val="00B45CC6"/>
    <w:rsid w:val="00B758C3"/>
    <w:rsid w:val="00B84EFE"/>
    <w:rsid w:val="00BA00A8"/>
    <w:rsid w:val="00BA205E"/>
    <w:rsid w:val="00BA5E3F"/>
    <w:rsid w:val="00BB0EA3"/>
    <w:rsid w:val="00BB6170"/>
    <w:rsid w:val="00BD0C28"/>
    <w:rsid w:val="00BD1CB0"/>
    <w:rsid w:val="00BF59AF"/>
    <w:rsid w:val="00C36491"/>
    <w:rsid w:val="00C857DC"/>
    <w:rsid w:val="00CB5FFE"/>
    <w:rsid w:val="00CC6262"/>
    <w:rsid w:val="00D2317C"/>
    <w:rsid w:val="00D25897"/>
    <w:rsid w:val="00D52FDC"/>
    <w:rsid w:val="00D53D97"/>
    <w:rsid w:val="00D96ADC"/>
    <w:rsid w:val="00DC1D87"/>
    <w:rsid w:val="00DE3FA4"/>
    <w:rsid w:val="00DF62EC"/>
    <w:rsid w:val="00E0100E"/>
    <w:rsid w:val="00E22639"/>
    <w:rsid w:val="00E2545D"/>
    <w:rsid w:val="00E31A91"/>
    <w:rsid w:val="00E90007"/>
    <w:rsid w:val="00E970ED"/>
    <w:rsid w:val="00EA1D55"/>
    <w:rsid w:val="00ED4687"/>
    <w:rsid w:val="00EE6054"/>
    <w:rsid w:val="00F4585D"/>
    <w:rsid w:val="00F46C11"/>
    <w:rsid w:val="00F60B63"/>
    <w:rsid w:val="00F8581D"/>
    <w:rsid w:val="00F85B15"/>
    <w:rsid w:val="00FC396E"/>
    <w:rsid w:val="00FF259B"/>
    <w:rsid w:val="00FF3AAE"/>
    <w:rsid w:val="00FF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A1F724"/>
  <w15:docId w15:val="{F486620A-9878-49CE-8DAF-57C2FC68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20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uiPriority w:val="1"/>
    <w:qFormat/>
    <w:pPr>
      <w:outlineLvl w:val="1"/>
    </w:pPr>
    <w:rPr>
      <w:rFonts w:ascii="Arial" w:eastAsia="Arial" w:hAnsi="Arial"/>
      <w:b/>
      <w:bCs/>
    </w:rPr>
  </w:style>
  <w:style w:type="paragraph" w:styleId="3">
    <w:name w:val="heading 3"/>
    <w:basedOn w:val="a"/>
    <w:uiPriority w:val="1"/>
    <w:qFormat/>
    <w:pPr>
      <w:ind w:left="1605"/>
      <w:outlineLvl w:val="2"/>
    </w:pPr>
    <w:rPr>
      <w:rFonts w:ascii="Arial" w:eastAsia="Arial" w:hAnsi="Arial"/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"/>
    </w:pPr>
    <w:rPr>
      <w:rFonts w:ascii="Arial" w:eastAsia="Arial" w:hAnsi="Arial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E7E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E7ED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E7ED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E7EDF"/>
    <w:rPr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5C513C"/>
    <w:pPr>
      <w:snapToGrid w:val="0"/>
    </w:pPr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rsid w:val="005C513C"/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5C513C"/>
    <w:rPr>
      <w:vertAlign w:val="superscript"/>
    </w:rPr>
  </w:style>
  <w:style w:type="paragraph" w:customStyle="1" w:styleId="I">
    <w:name w:val="I"/>
    <w:basedOn w:val="2"/>
    <w:uiPriority w:val="1"/>
    <w:qFormat/>
    <w:rsid w:val="005A0D71"/>
    <w:pPr>
      <w:adjustRightInd w:val="0"/>
      <w:snapToGrid w:val="0"/>
      <w:spacing w:beforeLines="50" w:before="120" w:afterLines="50" w:after="120"/>
      <w:jc w:val="center"/>
    </w:pPr>
    <w:rPr>
      <w:rFonts w:ascii="Times New Roman" w:hAnsi="Times New Roman" w:cs="Times New Roman"/>
      <w:sz w:val="28"/>
      <w:szCs w:val="24"/>
    </w:rPr>
  </w:style>
  <w:style w:type="paragraph" w:customStyle="1" w:styleId="20">
    <w:name w:val="2"/>
    <w:basedOn w:val="3"/>
    <w:uiPriority w:val="1"/>
    <w:qFormat/>
    <w:rsid w:val="003C3B59"/>
    <w:pPr>
      <w:adjustRightInd w:val="0"/>
      <w:snapToGrid w:val="0"/>
      <w:spacing w:beforeLines="50" w:before="120" w:afterLines="50" w:after="120"/>
      <w:ind w:left="0"/>
      <w:jc w:val="center"/>
    </w:pPr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D52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52FDC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D52F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724D7-ACF6-4FA0-B489-D36714B4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Central Motor Vehicle Rules, 1989.doc</dc:title>
  <dc:creator>SDO</dc:creator>
  <cp:lastModifiedBy>WK</cp:lastModifiedBy>
  <cp:revision>5</cp:revision>
  <dcterms:created xsi:type="dcterms:W3CDTF">2016-06-06T01:40:00Z</dcterms:created>
  <dcterms:modified xsi:type="dcterms:W3CDTF">2016-06-14T05:31:00Z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2008-09-01T00:00:00Z</vt:filetime>
  </property>
  <property fmtid="{D5CDD505-2E9C-101B-9397-08002B2CF9AE}" pid="3" name="LastSaved">
    <vt:filetime>2016-06-01T00:00:00Z</vt:filetime>
  </property>
</Properties>
</file>